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00" w:rsidRPr="001E4800" w:rsidRDefault="001E4800" w:rsidP="001E480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482CF8" wp14:editId="75F1F3CB">
            <wp:extent cx="556260" cy="716915"/>
            <wp:effectExtent l="0" t="0" r="0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00" w:rsidRPr="001E4800" w:rsidRDefault="001E4800" w:rsidP="001E4800">
      <w:pPr>
        <w:spacing w:line="360" w:lineRule="auto"/>
        <w:jc w:val="center"/>
        <w:rPr>
          <w:sz w:val="28"/>
          <w:szCs w:val="28"/>
        </w:rPr>
      </w:pPr>
    </w:p>
    <w:p w:rsidR="001E4800" w:rsidRPr="001E4800" w:rsidRDefault="001E4800" w:rsidP="001E4800">
      <w:pPr>
        <w:spacing w:line="360" w:lineRule="auto"/>
        <w:jc w:val="center"/>
        <w:rPr>
          <w:b/>
          <w:sz w:val="28"/>
          <w:szCs w:val="28"/>
        </w:rPr>
      </w:pPr>
      <w:r w:rsidRPr="001E4800">
        <w:rPr>
          <w:b/>
          <w:sz w:val="28"/>
          <w:szCs w:val="28"/>
        </w:rPr>
        <w:t>АДМИНИСТРАЦИЯ БОБИНСКОГО СЕЛЬСКОГО ПОСЕЛЕНИЯ</w:t>
      </w:r>
    </w:p>
    <w:p w:rsidR="001E4800" w:rsidRPr="001E4800" w:rsidRDefault="001E4800" w:rsidP="001E4800">
      <w:pPr>
        <w:spacing w:line="360" w:lineRule="auto"/>
        <w:jc w:val="center"/>
        <w:rPr>
          <w:b/>
          <w:sz w:val="28"/>
          <w:szCs w:val="28"/>
        </w:rPr>
      </w:pPr>
      <w:r w:rsidRPr="001E4800">
        <w:rPr>
          <w:b/>
          <w:sz w:val="28"/>
          <w:szCs w:val="28"/>
        </w:rPr>
        <w:t>СЛОБОДСКОГО РАЙОНА КИРОВСКОЙ ОБЛАСТИ</w:t>
      </w:r>
    </w:p>
    <w:p w:rsidR="001E4800" w:rsidRPr="001E4800" w:rsidRDefault="001E4800" w:rsidP="001E4800">
      <w:pPr>
        <w:spacing w:line="360" w:lineRule="auto"/>
        <w:jc w:val="center"/>
        <w:rPr>
          <w:sz w:val="28"/>
          <w:szCs w:val="28"/>
        </w:rPr>
      </w:pPr>
    </w:p>
    <w:p w:rsidR="001E4800" w:rsidRPr="001E4800" w:rsidRDefault="001E4800" w:rsidP="001E4800">
      <w:pPr>
        <w:spacing w:line="360" w:lineRule="auto"/>
        <w:jc w:val="center"/>
        <w:rPr>
          <w:b/>
          <w:sz w:val="28"/>
          <w:szCs w:val="28"/>
        </w:rPr>
      </w:pPr>
      <w:r w:rsidRPr="001E4800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E4800" w:rsidRPr="001E4800" w:rsidTr="00366BD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4800" w:rsidRPr="001E4800" w:rsidRDefault="001E4800" w:rsidP="001E4800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 w:rsidRPr="001E4800">
              <w:rPr>
                <w:sz w:val="28"/>
                <w:szCs w:val="28"/>
              </w:rPr>
              <w:t>16.11.2022</w:t>
            </w:r>
          </w:p>
        </w:tc>
        <w:tc>
          <w:tcPr>
            <w:tcW w:w="5760" w:type="dxa"/>
            <w:shd w:val="clear" w:color="auto" w:fill="auto"/>
          </w:tcPr>
          <w:p w:rsidR="001E4800" w:rsidRPr="001E4800" w:rsidRDefault="001E4800" w:rsidP="001E480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E480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4800" w:rsidRPr="001E4800" w:rsidRDefault="001E4800" w:rsidP="001E4800">
            <w:pPr>
              <w:spacing w:line="360" w:lineRule="auto"/>
              <w:rPr>
                <w:sz w:val="28"/>
                <w:szCs w:val="28"/>
              </w:rPr>
            </w:pPr>
            <w:r w:rsidRPr="001E4800">
              <w:rPr>
                <w:sz w:val="28"/>
                <w:szCs w:val="28"/>
              </w:rPr>
              <w:t xml:space="preserve">     325</w:t>
            </w:r>
          </w:p>
        </w:tc>
      </w:tr>
    </w:tbl>
    <w:p w:rsidR="001E4800" w:rsidRPr="001E4800" w:rsidRDefault="001E4800" w:rsidP="001E4800">
      <w:pPr>
        <w:spacing w:line="360" w:lineRule="auto"/>
        <w:jc w:val="center"/>
        <w:rPr>
          <w:sz w:val="28"/>
          <w:szCs w:val="28"/>
        </w:rPr>
      </w:pPr>
      <w:r w:rsidRPr="001E4800">
        <w:rPr>
          <w:sz w:val="28"/>
          <w:szCs w:val="28"/>
        </w:rPr>
        <w:t>с. Бобино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E4800">
        <w:rPr>
          <w:b/>
          <w:bCs/>
          <w:sz w:val="28"/>
          <w:szCs w:val="28"/>
        </w:rPr>
        <w:t>Об утверждении муниципальной программы «Развитие культуры в  Бобинском сельском поселении»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1E4800">
        <w:rPr>
          <w:sz w:val="28"/>
          <w:szCs w:val="28"/>
        </w:rPr>
        <w:t xml:space="preserve">В соответствии со </w:t>
      </w:r>
      <w:hyperlink r:id="rId9" w:history="1">
        <w:r w:rsidRPr="001E4800">
          <w:rPr>
            <w:sz w:val="28"/>
            <w:szCs w:val="28"/>
          </w:rPr>
          <w:t>статьей 179</w:t>
        </w:r>
      </w:hyperlink>
      <w:r w:rsidRPr="001E4800">
        <w:rPr>
          <w:sz w:val="28"/>
          <w:szCs w:val="28"/>
        </w:rPr>
        <w:t xml:space="preserve"> Бюджетного кодекса Российской Федерации, со </w:t>
      </w:r>
      <w:hyperlink r:id="rId10" w:history="1">
        <w:r w:rsidRPr="001E4800">
          <w:rPr>
            <w:sz w:val="28"/>
            <w:szCs w:val="28"/>
          </w:rPr>
          <w:t>статьями 7</w:t>
        </w:r>
      </w:hyperlink>
      <w:r w:rsidRPr="001E4800">
        <w:rPr>
          <w:sz w:val="28"/>
          <w:szCs w:val="28"/>
        </w:rPr>
        <w:t xml:space="preserve">, </w:t>
      </w:r>
      <w:hyperlink r:id="rId11" w:history="1">
        <w:r w:rsidRPr="001E4800">
          <w:rPr>
            <w:sz w:val="28"/>
            <w:szCs w:val="28"/>
          </w:rPr>
          <w:t>43</w:t>
        </w:r>
      </w:hyperlink>
      <w:r w:rsidRPr="001E4800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 статьей 9 Положения о бюджетном процессе в Бобинском сельском поселении Слободского района Кировской области, утвержденного Решением Бобинской сельской Думы от 24.04.2020 № 37/216, администрация Бобинского сельского поселения Слободского района Кировской области</w:t>
      </w:r>
      <w:proofErr w:type="gramEnd"/>
      <w:r w:rsidRPr="001E4800">
        <w:rPr>
          <w:sz w:val="28"/>
          <w:szCs w:val="28"/>
        </w:rPr>
        <w:t xml:space="preserve"> ПОСТАНОВЛЯЕТ: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E4800">
        <w:rPr>
          <w:sz w:val="28"/>
          <w:szCs w:val="28"/>
        </w:rPr>
        <w:t xml:space="preserve">1. Утвердить муниципальную </w:t>
      </w:r>
      <w:hyperlink w:anchor="Par43" w:history="1">
        <w:r w:rsidRPr="001E4800">
          <w:rPr>
            <w:sz w:val="28"/>
            <w:szCs w:val="28"/>
          </w:rPr>
          <w:t>программу</w:t>
        </w:r>
      </w:hyperlink>
      <w:r w:rsidRPr="001E4800">
        <w:rPr>
          <w:sz w:val="28"/>
          <w:szCs w:val="28"/>
        </w:rPr>
        <w:t xml:space="preserve"> «Развитие культуры в  Бобинском сельском поселении» (далее - Программа). Прилагается.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E4800">
        <w:rPr>
          <w:sz w:val="28"/>
          <w:szCs w:val="28"/>
        </w:rPr>
        <w:t>2. Считать утратившим силу постановление администрации Бобинского сельского поселения от 27.12.2018 № 370 «Об утверждении муниципальной программы «Развитие культуры в  Бобинском сельском поселении».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E4800">
        <w:rPr>
          <w:sz w:val="28"/>
          <w:szCs w:val="28"/>
        </w:rPr>
        <w:t>3. Опубликовать настоящее постановление в Информационном бюллетене.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E4800">
        <w:rPr>
          <w:sz w:val="28"/>
          <w:szCs w:val="28"/>
        </w:rPr>
        <w:t>4. Настоящее постановление вступает в силу с 01.01.2023 г.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E4800">
        <w:rPr>
          <w:sz w:val="28"/>
          <w:szCs w:val="28"/>
        </w:rPr>
        <w:t xml:space="preserve">5. </w:t>
      </w:r>
      <w:proofErr w:type="gramStart"/>
      <w:r w:rsidRPr="001E4800">
        <w:rPr>
          <w:sz w:val="28"/>
          <w:szCs w:val="28"/>
        </w:rPr>
        <w:t>Контроль за</w:t>
      </w:r>
      <w:proofErr w:type="gramEnd"/>
      <w:r w:rsidRPr="001E4800">
        <w:rPr>
          <w:sz w:val="28"/>
          <w:szCs w:val="28"/>
        </w:rPr>
        <w:t xml:space="preserve"> выполнением постановления оставляю за собой.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1E4800" w:rsidRPr="001E4800" w:rsidRDefault="001E4800" w:rsidP="001E4800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1E4800" w:rsidRPr="001E4800" w:rsidRDefault="001E4800" w:rsidP="001E48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E4800">
        <w:rPr>
          <w:sz w:val="28"/>
          <w:szCs w:val="28"/>
        </w:rPr>
        <w:t>Глава администрации</w:t>
      </w:r>
      <w:r w:rsidRPr="001E4800">
        <w:rPr>
          <w:sz w:val="28"/>
          <w:szCs w:val="28"/>
        </w:rPr>
        <w:tab/>
      </w:r>
      <w:r w:rsidRPr="001E4800">
        <w:rPr>
          <w:sz w:val="28"/>
          <w:szCs w:val="28"/>
        </w:rPr>
        <w:tab/>
      </w:r>
      <w:r w:rsidRPr="001E4800">
        <w:rPr>
          <w:sz w:val="28"/>
          <w:szCs w:val="28"/>
        </w:rPr>
        <w:tab/>
        <w:t xml:space="preserve">                 С.А. Житников</w:t>
      </w:r>
    </w:p>
    <w:p w:rsidR="001E4800" w:rsidRPr="001E4800" w:rsidRDefault="001E4800" w:rsidP="001E48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E4800" w:rsidRPr="001E4800" w:rsidRDefault="001E4800" w:rsidP="001E4800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E4800" w:rsidRPr="001E4800" w:rsidRDefault="001E4800" w:rsidP="001E4800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E4800" w:rsidRDefault="001E4800" w:rsidP="001E4800">
      <w:pPr>
        <w:jc w:val="both"/>
        <w:rPr>
          <w:rFonts w:ascii="Times New Roman CYR" w:hAnsi="Times New Roman CYR"/>
          <w:sz w:val="20"/>
          <w:szCs w:val="20"/>
        </w:rPr>
      </w:pPr>
    </w:p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Default="00F135C0"/>
    <w:p w:rsidR="00F135C0" w:rsidRPr="00F135C0" w:rsidRDefault="00F135C0" w:rsidP="00F135C0">
      <w:pPr>
        <w:spacing w:after="200" w:line="276" w:lineRule="auto"/>
        <w:ind w:right="4"/>
        <w:jc w:val="right"/>
        <w:rPr>
          <w:sz w:val="28"/>
          <w:szCs w:val="22"/>
          <w:lang w:eastAsia="en-US"/>
        </w:rPr>
      </w:pPr>
      <w:r w:rsidRPr="00F135C0">
        <w:rPr>
          <w:sz w:val="28"/>
          <w:szCs w:val="22"/>
          <w:lang w:eastAsia="en-US"/>
        </w:rPr>
        <w:t xml:space="preserve">УТВЕРЖДЕНА </w:t>
      </w:r>
    </w:p>
    <w:p w:rsidR="00F135C0" w:rsidRPr="00F135C0" w:rsidRDefault="00F135C0" w:rsidP="00F135C0">
      <w:pPr>
        <w:ind w:right="4"/>
        <w:rPr>
          <w:sz w:val="28"/>
          <w:szCs w:val="22"/>
          <w:lang w:eastAsia="en-US"/>
        </w:rPr>
      </w:pPr>
      <w:r w:rsidRPr="00F135C0">
        <w:rPr>
          <w:sz w:val="28"/>
          <w:szCs w:val="22"/>
          <w:lang w:eastAsia="en-US"/>
        </w:rPr>
        <w:t xml:space="preserve">                                                            постановлением администрации                              </w:t>
      </w:r>
    </w:p>
    <w:p w:rsidR="00F135C0" w:rsidRPr="00F135C0" w:rsidRDefault="00F135C0" w:rsidP="00F135C0">
      <w:pPr>
        <w:autoSpaceDE w:val="0"/>
        <w:autoSpaceDN w:val="0"/>
        <w:adjustRightInd w:val="0"/>
        <w:ind w:right="4"/>
        <w:rPr>
          <w:bCs/>
          <w:sz w:val="28"/>
          <w:szCs w:val="28"/>
        </w:rPr>
      </w:pPr>
      <w:r w:rsidRPr="00F135C0">
        <w:rPr>
          <w:bCs/>
          <w:sz w:val="28"/>
          <w:szCs w:val="28"/>
        </w:rPr>
        <w:t xml:space="preserve">                                                            Бобинского сельского поселения</w:t>
      </w:r>
    </w:p>
    <w:p w:rsidR="00F135C0" w:rsidRPr="00F135C0" w:rsidRDefault="00F135C0" w:rsidP="00F135C0">
      <w:pPr>
        <w:autoSpaceDE w:val="0"/>
        <w:autoSpaceDN w:val="0"/>
        <w:adjustRightInd w:val="0"/>
        <w:ind w:right="4"/>
        <w:rPr>
          <w:bCs/>
          <w:sz w:val="28"/>
          <w:szCs w:val="28"/>
        </w:rPr>
      </w:pPr>
      <w:r w:rsidRPr="00F135C0">
        <w:rPr>
          <w:bCs/>
          <w:sz w:val="28"/>
          <w:szCs w:val="28"/>
        </w:rPr>
        <w:t xml:space="preserve">                                                            от </w:t>
      </w:r>
      <w:r>
        <w:rPr>
          <w:bCs/>
          <w:sz w:val="28"/>
          <w:szCs w:val="28"/>
        </w:rPr>
        <w:t>16</w:t>
      </w:r>
      <w:r w:rsidRPr="00F135C0">
        <w:rPr>
          <w:bCs/>
          <w:sz w:val="28"/>
          <w:szCs w:val="28"/>
        </w:rPr>
        <w:t>.11.20</w:t>
      </w:r>
      <w:r>
        <w:rPr>
          <w:bCs/>
          <w:sz w:val="28"/>
          <w:szCs w:val="28"/>
        </w:rPr>
        <w:t>22</w:t>
      </w:r>
      <w:r w:rsidRPr="00F135C0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325</w:t>
      </w:r>
      <w:r w:rsidRPr="00F135C0">
        <w:rPr>
          <w:bCs/>
          <w:sz w:val="28"/>
          <w:szCs w:val="28"/>
        </w:rPr>
        <w:t xml:space="preserve">  </w:t>
      </w: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tabs>
          <w:tab w:val="left" w:pos="11880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line="280" w:lineRule="exact"/>
        <w:jc w:val="center"/>
        <w:rPr>
          <w:rFonts w:cs="Arial"/>
          <w:b/>
          <w:bCs/>
          <w:sz w:val="28"/>
          <w:szCs w:val="20"/>
        </w:rPr>
      </w:pPr>
      <w:r w:rsidRPr="00F135C0">
        <w:rPr>
          <w:rFonts w:cs="Arial"/>
          <w:b/>
          <w:bCs/>
          <w:sz w:val="28"/>
          <w:szCs w:val="20"/>
        </w:rPr>
        <w:t xml:space="preserve">МУНИЦИПАЛЬНАЯ  ПРОГРАММА </w:t>
      </w:r>
    </w:p>
    <w:p w:rsidR="00F135C0" w:rsidRPr="00F135C0" w:rsidRDefault="00F135C0" w:rsidP="00F135C0">
      <w:pPr>
        <w:autoSpaceDE w:val="0"/>
        <w:autoSpaceDN w:val="0"/>
        <w:adjustRightInd w:val="0"/>
        <w:spacing w:line="280" w:lineRule="exact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0"/>
        </w:rPr>
      </w:pPr>
      <w:r w:rsidRPr="00F135C0">
        <w:rPr>
          <w:rFonts w:cs="Arial"/>
          <w:b/>
          <w:bCs/>
          <w:sz w:val="28"/>
          <w:szCs w:val="20"/>
        </w:rPr>
        <w:t xml:space="preserve"> «Развитие культуры в Бобинском сельском поселении»</w:t>
      </w: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rFonts w:eastAsia="Calibri" w:cs="Arial"/>
          <w:sz w:val="28"/>
          <w:szCs w:val="20"/>
        </w:rPr>
      </w:pPr>
    </w:p>
    <w:p w:rsidR="00F135C0" w:rsidRPr="00F135C0" w:rsidRDefault="00F135C0" w:rsidP="00B835F0">
      <w:pPr>
        <w:jc w:val="center"/>
        <w:rPr>
          <w:lang w:eastAsia="en-US"/>
        </w:rPr>
      </w:pPr>
      <w:r w:rsidRPr="00F135C0">
        <w:rPr>
          <w:rFonts w:cs="Calibri"/>
          <w:sz w:val="28"/>
          <w:szCs w:val="22"/>
          <w:lang w:eastAsia="en-US"/>
        </w:rPr>
        <w:br w:type="page"/>
      </w:r>
      <w:r w:rsidR="00B835F0">
        <w:rPr>
          <w:rFonts w:cs="Calibri"/>
          <w:sz w:val="28"/>
          <w:szCs w:val="22"/>
          <w:lang w:eastAsia="en-US"/>
        </w:rPr>
        <w:lastRenderedPageBreak/>
        <w:t xml:space="preserve">                                                         </w:t>
      </w:r>
      <w:r w:rsidRPr="00F135C0">
        <w:rPr>
          <w:lang w:eastAsia="en-US"/>
        </w:rPr>
        <w:t>Паспорт</w:t>
      </w:r>
    </w:p>
    <w:p w:rsidR="00F135C0" w:rsidRPr="00F135C0" w:rsidRDefault="00F135C0" w:rsidP="00B835F0">
      <w:pPr>
        <w:jc w:val="center"/>
        <w:rPr>
          <w:lang w:eastAsia="en-US"/>
        </w:rPr>
      </w:pPr>
      <w:r w:rsidRPr="00F135C0">
        <w:rPr>
          <w:lang w:eastAsia="en-US"/>
        </w:rPr>
        <w:t>муниципальной программы</w:t>
      </w:r>
    </w:p>
    <w:p w:rsidR="00F135C0" w:rsidRPr="00F135C0" w:rsidRDefault="00F135C0" w:rsidP="00B835F0">
      <w:pPr>
        <w:jc w:val="center"/>
        <w:rPr>
          <w:lang w:eastAsia="en-US"/>
        </w:rPr>
      </w:pPr>
      <w:r w:rsidRPr="00F135C0">
        <w:rPr>
          <w:lang w:eastAsia="en-US"/>
        </w:rPr>
        <w:t>«Развитие культуры в Бобинском сельском поселении»</w:t>
      </w:r>
    </w:p>
    <w:p w:rsidR="00F135C0" w:rsidRPr="00F135C0" w:rsidRDefault="00F135C0" w:rsidP="00F135C0">
      <w:pPr>
        <w:rPr>
          <w:lang w:eastAsia="en-US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46"/>
      </w:tblGrid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proofErr w:type="spellStart"/>
            <w:r w:rsidRPr="00F135C0">
              <w:rPr>
                <w:lang w:eastAsia="en-US"/>
              </w:rPr>
              <w:t>Бобинский</w:t>
            </w:r>
            <w:proofErr w:type="spellEnd"/>
            <w:r w:rsidRPr="00F135C0">
              <w:rPr>
                <w:lang w:eastAsia="en-US"/>
              </w:rPr>
              <w:t xml:space="preserve"> Дом культуры</w:t>
            </w:r>
          </w:p>
        </w:tc>
      </w:tr>
      <w:tr w:rsidR="00F135C0" w:rsidRPr="00F135C0" w:rsidTr="00604E4E">
        <w:trPr>
          <w:trHeight w:val="796"/>
        </w:trPr>
        <w:tc>
          <w:tcPr>
            <w:tcW w:w="3794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-</w:t>
            </w:r>
          </w:p>
        </w:tc>
      </w:tr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создание условий для развития культурного потенциала …сельского поселения Слободского района</w:t>
            </w:r>
          </w:p>
        </w:tc>
      </w:tr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spacing w:after="200" w:line="276" w:lineRule="auto"/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- организация и поддержка народного творчества</w:t>
            </w:r>
          </w:p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- популяризация и сохранение  объектов  материального и нематериального культурного наследия  народов Российской Федерации;</w:t>
            </w:r>
          </w:p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- внедрение инновационных форм работы и модернизация сферы культуры; </w:t>
            </w:r>
          </w:p>
        </w:tc>
      </w:tr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spacing w:after="200" w:line="276" w:lineRule="auto"/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spacing w:val="-4"/>
                <w:lang w:eastAsia="en-US"/>
              </w:rPr>
              <w:t>- темпы роста численности участников культурн</w:t>
            </w:r>
            <w:proofErr w:type="gramStart"/>
            <w:r w:rsidRPr="00F135C0">
              <w:rPr>
                <w:spacing w:val="-4"/>
                <w:lang w:eastAsia="en-US"/>
              </w:rPr>
              <w:t>о-</w:t>
            </w:r>
            <w:proofErr w:type="gramEnd"/>
            <w:r w:rsidRPr="00F135C0">
              <w:rPr>
                <w:spacing w:val="-4"/>
                <w:lang w:eastAsia="en-US"/>
              </w:rPr>
              <w:t xml:space="preserve"> массовых мероприятий, проводимых учреждениями культурно-досугового типа;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spacing w:val="-4"/>
                <w:lang w:eastAsia="en-US"/>
              </w:rPr>
              <w:t>- доля детей в возрасте от 5 до 18 лет   принимающих участие в творческой деятельности от общего количества детей этого возраста, проживающих на территории поселения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lang w:eastAsia="en-US"/>
              </w:rPr>
              <w:t>- доля объектов культурного наследия, находящихся в удовлетворительном состоянии от общего количества объектов, находящихся на территории поселения</w:t>
            </w:r>
            <w:r w:rsidRPr="00F135C0">
              <w:rPr>
                <w:spacing w:val="-4"/>
                <w:lang w:eastAsia="en-US"/>
              </w:rPr>
              <w:t>;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spacing w:val="-4"/>
                <w:lang w:eastAsia="en-US"/>
              </w:rPr>
              <w:t>- 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региона;</w:t>
            </w:r>
          </w:p>
          <w:p w:rsidR="00F135C0" w:rsidRPr="00F135C0" w:rsidRDefault="00F135C0" w:rsidP="00F135C0">
            <w:pPr>
              <w:jc w:val="both"/>
              <w:rPr>
                <w:lang w:eastAsia="en-US"/>
              </w:rPr>
            </w:pPr>
          </w:p>
        </w:tc>
      </w:tr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Сроки реализации муниципальной  программы 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20</w:t>
            </w:r>
            <w:r w:rsidR="00A62BE5">
              <w:rPr>
                <w:lang w:eastAsia="en-US"/>
              </w:rPr>
              <w:t>23</w:t>
            </w:r>
            <w:r w:rsidRPr="00F135C0">
              <w:rPr>
                <w:lang w:eastAsia="en-US"/>
              </w:rPr>
              <w:t xml:space="preserve"> – 20</w:t>
            </w:r>
            <w:r w:rsidR="00A62BE5">
              <w:rPr>
                <w:lang w:eastAsia="en-US"/>
              </w:rPr>
              <w:t>27</w:t>
            </w:r>
            <w:r w:rsidRPr="00F135C0">
              <w:rPr>
                <w:lang w:eastAsia="en-US"/>
              </w:rPr>
              <w:t xml:space="preserve"> годы</w:t>
            </w:r>
          </w:p>
          <w:p w:rsidR="00F135C0" w:rsidRPr="00F135C0" w:rsidRDefault="00F135C0" w:rsidP="00F135C0">
            <w:pPr>
              <w:jc w:val="both"/>
              <w:rPr>
                <w:lang w:eastAsia="en-US"/>
              </w:rPr>
            </w:pPr>
          </w:p>
        </w:tc>
      </w:tr>
      <w:tr w:rsidR="00F135C0" w:rsidRPr="00F135C0" w:rsidTr="00604E4E">
        <w:tc>
          <w:tcPr>
            <w:tcW w:w="3794" w:type="dxa"/>
          </w:tcPr>
          <w:p w:rsidR="00F135C0" w:rsidRPr="00F135C0" w:rsidRDefault="00F135C0" w:rsidP="00F135C0">
            <w:pPr>
              <w:jc w:val="both"/>
              <w:rPr>
                <w:lang w:eastAsia="en-US"/>
              </w:rPr>
            </w:pPr>
            <w:r w:rsidRPr="00F135C0">
              <w:rPr>
                <w:lang w:eastAsia="en-US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5446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В качественном выражении: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- формирование единого культурного пространства на основе эффективной модернизации сети учреждений культуры;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- повышение качества услуг, предоставляемых населению  муниципальными учреждениями культуры;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- активизация деятельности муниципальных учреждений культуры</w:t>
            </w:r>
            <w:proofErr w:type="gramStart"/>
            <w:r w:rsidRPr="00F135C0">
              <w:rPr>
                <w:lang w:eastAsia="en-US"/>
              </w:rPr>
              <w:t xml:space="preserve"> ;</w:t>
            </w:r>
            <w:proofErr w:type="gramEnd"/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 В количественном выражении к концу 20</w:t>
            </w:r>
            <w:r w:rsidR="00A62BE5">
              <w:rPr>
                <w:lang w:eastAsia="en-US"/>
              </w:rPr>
              <w:t>27</w:t>
            </w:r>
            <w:r w:rsidRPr="00F135C0">
              <w:rPr>
                <w:lang w:eastAsia="en-US"/>
              </w:rPr>
              <w:t xml:space="preserve"> года: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spacing w:val="-4"/>
                <w:lang w:eastAsia="en-US"/>
              </w:rPr>
              <w:t xml:space="preserve"> - роста численности участников культурно-массовых мероприятий, проводимых учреждениями культурно-досугового типа  не менее 1% ежегодно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proofErr w:type="gramStart"/>
            <w:r w:rsidRPr="00F135C0">
              <w:rPr>
                <w:spacing w:val="-4"/>
                <w:lang w:eastAsia="en-US"/>
              </w:rPr>
              <w:lastRenderedPageBreak/>
              <w:t>- увеличение доли  детей в возрасте от 5 до 18 лет, проживающих на территории поселения,  принимающих участие  в творческой деятельности (творческие конкурсы, фестивали, выставки различного уровня и т.д.  -  до  8%.</w:t>
            </w:r>
            <w:proofErr w:type="gramEnd"/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- доля объектов культурного наследия, находящихся в удовлетворительном состоянии составит не менее 40 % от их общего количества на территории поселения</w:t>
            </w:r>
          </w:p>
          <w:p w:rsidR="00F135C0" w:rsidRPr="00F135C0" w:rsidRDefault="00F135C0" w:rsidP="00F135C0">
            <w:pPr>
              <w:jc w:val="both"/>
              <w:rPr>
                <w:spacing w:val="-4"/>
                <w:lang w:eastAsia="en-US"/>
              </w:rPr>
            </w:pPr>
            <w:r w:rsidRPr="00F135C0">
              <w:rPr>
                <w:spacing w:val="-4"/>
                <w:lang w:eastAsia="en-US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 составит - 100%;</w:t>
            </w:r>
          </w:p>
          <w:p w:rsidR="00F135C0" w:rsidRPr="00F135C0" w:rsidRDefault="00F135C0" w:rsidP="00F135C0">
            <w:pPr>
              <w:jc w:val="both"/>
              <w:rPr>
                <w:highlight w:val="yellow"/>
                <w:lang w:eastAsia="en-US"/>
              </w:rPr>
            </w:pPr>
          </w:p>
        </w:tc>
      </w:tr>
    </w:tbl>
    <w:p w:rsidR="00F135C0" w:rsidRPr="00F135C0" w:rsidRDefault="00F135C0" w:rsidP="00F135C0">
      <w:pPr>
        <w:autoSpaceDE w:val="0"/>
        <w:autoSpaceDN w:val="0"/>
        <w:adjustRightInd w:val="0"/>
        <w:outlineLvl w:val="1"/>
        <w:rPr>
          <w:b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987" w:hanging="329"/>
        <w:jc w:val="both"/>
        <w:outlineLvl w:val="1"/>
        <w:rPr>
          <w:lang w:eastAsia="en-US"/>
        </w:rPr>
      </w:pPr>
      <w:r w:rsidRPr="00F135C0">
        <w:rPr>
          <w:b/>
          <w:lang w:eastAsia="en-US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Pr="00F135C0">
        <w:rPr>
          <w:lang w:eastAsia="en-US"/>
        </w:rPr>
        <w:t xml:space="preserve"> 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F135C0">
        <w:rPr>
          <w:lang w:eastAsia="en-US"/>
        </w:rPr>
        <w:t>гуманизации</w:t>
      </w:r>
      <w:proofErr w:type="spellEnd"/>
      <w:r w:rsidRPr="00F135C0">
        <w:rPr>
          <w:lang w:eastAsia="en-US"/>
        </w:rPr>
        <w:t xml:space="preserve">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>Тем не менее,  решающих позитивных изменений  в культуре, позиции которой были серьезно подорваны в 90-е годы, пока не произошло, хотя удалось внедрение новых социокультурных форм и методов работы в практику учреждений культуры поселения.</w:t>
      </w:r>
    </w:p>
    <w:p w:rsidR="00F135C0" w:rsidRPr="00F135C0" w:rsidRDefault="00F135C0" w:rsidP="00F135C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135C0">
        <w:rPr>
          <w:lang w:eastAsia="en-US"/>
        </w:rPr>
        <w:t>На фоне неизбежных противоречий общественной жизни  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На территории Бобинского сельского поселения Слободского района расположен 1 объект, </w:t>
      </w:r>
      <w:proofErr w:type="gramStart"/>
      <w:r w:rsidRPr="00F135C0">
        <w:rPr>
          <w:lang w:eastAsia="en-US"/>
        </w:rPr>
        <w:t>обладающих</w:t>
      </w:r>
      <w:proofErr w:type="gramEnd"/>
      <w:r w:rsidRPr="00F135C0">
        <w:rPr>
          <w:lang w:eastAsia="en-US"/>
        </w:rPr>
        <w:t xml:space="preserve"> признаками объекта культурного наследия. 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>В поселении уделяется внимание сохранению и  развитию декоративно-прикладного творчества: вышивка, художественная обработка дерева, роспись по дереву.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  Специалисты  Дома  культуры поселения работают на удовлетворение общественных потребностей в сохранении и развитии традиционной народной культуры, поддержки любительского художественного творчества, декоративно-прикладного искусства. В сфере организации свободного времени населения – главная задача организация интеллектуального, творческого, общественно-полезного и здорового  досуга.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>До</w:t>
      </w:r>
      <w:proofErr w:type="gramStart"/>
      <w:r w:rsidRPr="00F135C0">
        <w:rPr>
          <w:lang w:eastAsia="en-US"/>
        </w:rPr>
        <w:t>м(</w:t>
      </w:r>
      <w:proofErr w:type="gramEnd"/>
      <w:r w:rsidRPr="00F135C0">
        <w:rPr>
          <w:lang w:eastAsia="en-US"/>
        </w:rPr>
        <w:t>а) культуры  развивает деятельность по привлечению населения к занятиям в различных клубных формированиях.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Ежегодно работает  10 клубных формирований различной </w:t>
      </w:r>
      <w:proofErr w:type="gramStart"/>
      <w:r w:rsidRPr="00F135C0">
        <w:rPr>
          <w:lang w:eastAsia="en-US"/>
        </w:rPr>
        <w:t>направленности</w:t>
      </w:r>
      <w:proofErr w:type="gramEnd"/>
      <w:r w:rsidRPr="00F135C0">
        <w:rPr>
          <w:lang w:eastAsia="en-US"/>
        </w:rPr>
        <w:t xml:space="preserve">  в которых занимаются около 178 человек,  из них 4 клубных формирования - это формирования самодеятельного народного творчества с количеством участников 50 человек.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В поселении на 1000 жителей приходится более 6 участников клубных формирований. 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 Домом культуры на территории сельского поселения реализуются следующие программы и проекты: Программа развития культуры на территории </w:t>
      </w:r>
      <w:proofErr w:type="spellStart"/>
      <w:r w:rsidRPr="00F135C0">
        <w:rPr>
          <w:lang w:eastAsia="en-US"/>
        </w:rPr>
        <w:t>Бобинкого</w:t>
      </w:r>
      <w:proofErr w:type="spellEnd"/>
      <w:r w:rsidRPr="00F135C0">
        <w:rPr>
          <w:lang w:eastAsia="en-US"/>
        </w:rPr>
        <w:t xml:space="preserve"> сельского поселения, Программа «</w:t>
      </w:r>
      <w:proofErr w:type="spellStart"/>
      <w:r w:rsidRPr="00F135C0">
        <w:rPr>
          <w:lang w:eastAsia="en-US"/>
        </w:rPr>
        <w:t>Здоровянка</w:t>
      </w:r>
      <w:proofErr w:type="spellEnd"/>
      <w:r w:rsidRPr="00F135C0">
        <w:rPr>
          <w:lang w:eastAsia="en-US"/>
        </w:rPr>
        <w:t xml:space="preserve">», Проект «Мусора. </w:t>
      </w:r>
      <w:r w:rsidRPr="00F135C0">
        <w:rPr>
          <w:lang w:val="en-US" w:eastAsia="en-US"/>
        </w:rPr>
        <w:t>net</w:t>
      </w:r>
      <w:r w:rsidRPr="00F135C0">
        <w:rPr>
          <w:lang w:eastAsia="en-US"/>
        </w:rPr>
        <w:t>».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>Наиболее интересным  и действенным из них является Программа «</w:t>
      </w:r>
      <w:proofErr w:type="spellStart"/>
      <w:r w:rsidRPr="00F135C0">
        <w:rPr>
          <w:lang w:eastAsia="en-US"/>
        </w:rPr>
        <w:t>Здоровянка</w:t>
      </w:r>
      <w:proofErr w:type="spellEnd"/>
      <w:r w:rsidRPr="00F135C0">
        <w:rPr>
          <w:lang w:eastAsia="en-US"/>
        </w:rPr>
        <w:t>».  Основной целью данного проекта является гармоничное оздоровление населения через систему мероприятий.</w:t>
      </w:r>
    </w:p>
    <w:p w:rsidR="00F135C0" w:rsidRPr="00F135C0" w:rsidRDefault="00F135C0" w:rsidP="00F135C0">
      <w:pPr>
        <w:jc w:val="both"/>
        <w:rPr>
          <w:spacing w:val="-4"/>
          <w:lang w:eastAsia="en-US"/>
        </w:rPr>
      </w:pPr>
      <w:r w:rsidRPr="00F135C0">
        <w:rPr>
          <w:lang w:eastAsia="en-US"/>
        </w:rPr>
        <w:lastRenderedPageBreak/>
        <w:t xml:space="preserve">          Культура  поселения активно принимает участие в районных, областных, межрегиональных мероприятиях,</w:t>
      </w:r>
      <w:r w:rsidRPr="00F135C0">
        <w:rPr>
          <w:spacing w:val="-4"/>
          <w:lang w:eastAsia="en-US"/>
        </w:rPr>
        <w:t xml:space="preserve"> праздниках связанных с национальной и народной культурой. Ярким примером являются Фестиваль самодеятельного творчества «Жар-птица», Конкурс свадебных обрядов, Конкурс национальных культур «Вятские красавицы», Ансамбль песни и пляски «Казаки Вятки», участие в Международном лагере «Балтийский Артек» и др.</w:t>
      </w:r>
    </w:p>
    <w:p w:rsidR="00F135C0" w:rsidRPr="00F135C0" w:rsidRDefault="00F135C0" w:rsidP="00F135C0">
      <w:pPr>
        <w:ind w:firstLine="567"/>
        <w:jc w:val="both"/>
        <w:rPr>
          <w:lang w:eastAsia="en-US"/>
        </w:rPr>
      </w:pPr>
      <w:r w:rsidRPr="00F135C0">
        <w:rPr>
          <w:lang w:eastAsia="en-US"/>
        </w:rPr>
        <w:t xml:space="preserve">К сожалению, учреждение  культуры  </w:t>
      </w:r>
      <w:proofErr w:type="gramStart"/>
      <w:r w:rsidRPr="00F135C0">
        <w:rPr>
          <w:lang w:eastAsia="en-US"/>
        </w:rPr>
        <w:t>испытывает  серьезные проблемы</w:t>
      </w:r>
      <w:proofErr w:type="gramEnd"/>
      <w:r w:rsidRPr="00F135C0">
        <w:rPr>
          <w:lang w:eastAsia="en-US"/>
        </w:rPr>
        <w:t xml:space="preserve"> в модернизации материально-технической базы, темпы протекания этого процесса крайне низки из-за недостаточности финансирования.  </w:t>
      </w:r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r w:rsidRPr="00F135C0">
        <w:rPr>
          <w:lang w:eastAsia="en-US"/>
        </w:rPr>
        <w:t>Серьезной проблемой остается старение кадров. Даже повышение заработной платы   не решит проблему, по крайней мере,  в  первые годы.  Необходимо время, чтобы обеспечить приток молодых специалистов,  к тому же по сравнению с другими отраслями,  средняя заработная плата даже после существенного повышения отстает от заработной платы педагогов и медиков. Острой проблемой остается жилье, при отсутствии которого нелегко решать кадровые проблемы по привлечению молодых специалистов.</w:t>
      </w:r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r w:rsidRPr="00F135C0">
        <w:rPr>
          <w:lang w:eastAsia="en-US"/>
        </w:rPr>
        <w:t xml:space="preserve">Эти же причины приводят к </w:t>
      </w:r>
      <w:proofErr w:type="spellStart"/>
      <w:r w:rsidRPr="00F135C0">
        <w:rPr>
          <w:lang w:eastAsia="en-US"/>
        </w:rPr>
        <w:t>неукомплектованности</w:t>
      </w:r>
      <w:proofErr w:type="spellEnd"/>
      <w:r w:rsidRPr="00F135C0">
        <w:rPr>
          <w:lang w:eastAsia="en-US"/>
        </w:rPr>
        <w:t xml:space="preserve"> кадрами и/или  значительному проценту внешних совместителей в составе трудовых коллективов.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Для решения имеющихся проблем с помощью программно-целевого метода возникла потребность в формировании системы мероприятий и механизмов муниципальной политики в сфере культуры.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>Сегодня  актуальна проблема создания более благоприятных условий для развития культурного потенциала Бобинского сельского поселения. Разработка муниципальной программы «Развитие культуры Бобинского сельского поселения Слободского района Кировской области на 20</w:t>
      </w:r>
      <w:r w:rsidR="00A62BE5">
        <w:rPr>
          <w:lang w:eastAsia="en-US"/>
        </w:rPr>
        <w:t>23</w:t>
      </w:r>
      <w:r w:rsidRPr="00F135C0">
        <w:rPr>
          <w:lang w:eastAsia="en-US"/>
        </w:rPr>
        <w:t>-20</w:t>
      </w:r>
      <w:r w:rsidR="00A62BE5">
        <w:rPr>
          <w:lang w:eastAsia="en-US"/>
        </w:rPr>
        <w:t>27</w:t>
      </w:r>
      <w:r w:rsidRPr="00F135C0">
        <w:rPr>
          <w:lang w:eastAsia="en-US"/>
        </w:rPr>
        <w:t xml:space="preserve"> годы» (далее - муниципальная программа), позволит осуществить: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>комплексное решение задач реализации  политики органов местного самоуправления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>формирование позитивного имиджа Бобинского сельского поселения как территории имеющей большой культурно-исторический потенциал и привлекательной для развития внутреннего, в частности событийного  туризма;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>использование механизмов государственно-частного партнерства;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center"/>
        <w:outlineLvl w:val="0"/>
        <w:rPr>
          <w:b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1100" w:hanging="391"/>
        <w:jc w:val="both"/>
        <w:outlineLvl w:val="0"/>
        <w:rPr>
          <w:b/>
          <w:lang w:eastAsia="en-US"/>
        </w:rPr>
      </w:pPr>
      <w:r w:rsidRPr="00F135C0">
        <w:rPr>
          <w:b/>
          <w:lang w:eastAsia="en-US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Развитие сферы культуры является одним из приоритетных направлений социальной политики. </w:t>
      </w:r>
    </w:p>
    <w:p w:rsidR="00F135C0" w:rsidRPr="00F135C0" w:rsidRDefault="00B835F0" w:rsidP="00F135C0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Г</w:t>
      </w:r>
      <w:r w:rsidR="00F135C0" w:rsidRPr="00F135C0">
        <w:rPr>
          <w:lang w:eastAsia="en-US"/>
        </w:rPr>
        <w:t xml:space="preserve">лавной целью государственной культурной политики Кировской области является </w:t>
      </w:r>
      <w:r w:rsidR="00F135C0" w:rsidRPr="00F135C0">
        <w:t>сохранение культурного наследия, эффективная реализация культурного потенциала области, обеспечивающего повышение конкурентоспособности отрасли,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Для достижения качественных результатов в культурной политике поселения в рамках  государственной культурной политики Слободского района и  области выделяются следующие приоритетные направления: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 обеспечение максимальной доступности населению поселения культурных ценностей; 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 создание условий для повышения качества и разнообразия услуг, предоставляемых в сфере культуры;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F135C0">
        <w:rPr>
          <w:lang w:eastAsia="en-US"/>
        </w:rPr>
        <w:lastRenderedPageBreak/>
        <w:t>сохранение и популяризация  объектов материального и нематериального культурного наследия;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F135C0">
        <w:rPr>
          <w:lang w:eastAsia="en-US"/>
        </w:rPr>
        <w:t>использование культурного потенциала поселения для формирования положительного образа территории Слободского района и области;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совершенствование организационных, </w:t>
      </w:r>
      <w:proofErr w:type="gramStart"/>
      <w:r w:rsidRPr="00F135C0">
        <w:rPr>
          <w:lang w:eastAsia="en-US"/>
        </w:rPr>
        <w:t>экономических и правовых механизмов</w:t>
      </w:r>
      <w:proofErr w:type="gramEnd"/>
      <w:r w:rsidRPr="00F135C0">
        <w:rPr>
          <w:lang w:eastAsia="en-US"/>
        </w:rPr>
        <w:t xml:space="preserve"> развития сферы культуры.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>Муниципальная программа разработана с учетом основных направлений муниципальной политики в сфере культуры.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 xml:space="preserve">Цель  муниципальной программы – обеспечение развития творчества населения, инноваций в сфере культуры, сохранение культурного наследия и создание условий для развития культурного потенциала Бобинского  сельского поселения  Слободского района Кировской области. Достижение указанной цели будет достигнуто посредством решения следующих задач: 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>организация и поддержка народного творчества, народных традиций;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>развитие досуговых технологий, направленных на развитие патриотизма, толерантности,  духовно-нравственных ценностей  и здорового образа жизни;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 xml:space="preserve">сохранение, использование, популяризация объектов  материального (памятники истории и культуры) и нематериального </w:t>
      </w:r>
      <w:proofErr w:type="gramStart"/>
      <w:r w:rsidRPr="00F135C0">
        <w:rPr>
          <w:lang w:eastAsia="en-US"/>
        </w:rPr>
        <w:t xml:space="preserve">( </w:t>
      </w:r>
      <w:proofErr w:type="gramEnd"/>
      <w:r w:rsidRPr="00F135C0">
        <w:rPr>
          <w:lang w:eastAsia="en-US"/>
        </w:rPr>
        <w:t>произведения фольклора,  народного песенного, хореографического, театрального и прикладного творчества)  культурного наследия  народов Российской Федерации;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 xml:space="preserve">внедрение инновационных форм работы и модернизация сферы культуры;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F135C0">
        <w:rPr>
          <w:lang w:eastAsia="en-US"/>
        </w:rPr>
        <w:t>Целевые показатели эффективности, характеризующие достижение цели и задач муниципальной программы, следующие: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rPr>
          <w:b/>
          <w:spacing w:val="-4"/>
          <w:lang w:eastAsia="en-US"/>
        </w:rPr>
        <w:t>1.</w:t>
      </w:r>
      <w:r w:rsidRPr="00F135C0">
        <w:rPr>
          <w:spacing w:val="-4"/>
          <w:lang w:eastAsia="en-US"/>
        </w:rPr>
        <w:t xml:space="preserve"> </w:t>
      </w:r>
      <w:r w:rsidRPr="00F135C0">
        <w:rPr>
          <w:b/>
          <w:spacing w:val="-4"/>
          <w:lang w:eastAsia="en-US"/>
        </w:rPr>
        <w:t>Показатель «Темпы роста численности участников культурно-массовых мероприятий, проводимых учреждениями культурно-досугового типа к предыдущему году» (</w:t>
      </w:r>
      <w:r w:rsidRPr="00F135C0">
        <w:rPr>
          <w:b/>
          <w:lang w:val="en-US"/>
        </w:rPr>
        <w:t>I</w:t>
      </w:r>
      <w:r w:rsidRPr="00F135C0">
        <w:rPr>
          <w:b/>
          <w:vertAlign w:val="subscript"/>
        </w:rPr>
        <w:t>2</w:t>
      </w:r>
      <w:r w:rsidRPr="00F135C0">
        <w:rPr>
          <w:b/>
          <w:spacing w:val="-4"/>
          <w:lang w:eastAsia="en-US"/>
        </w:rPr>
        <w:t xml:space="preserve">) </w:t>
      </w:r>
      <w:r w:rsidRPr="00F135C0">
        <w:t>определяется по формуле: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</w:p>
    <w:p w:rsidR="00F135C0" w:rsidRPr="00F135C0" w:rsidRDefault="00F135C0" w:rsidP="00F135C0">
      <w:pPr>
        <w:autoSpaceDE w:val="0"/>
        <w:autoSpaceDN w:val="0"/>
        <w:adjustRightInd w:val="0"/>
        <w:spacing w:before="120" w:after="120"/>
        <w:jc w:val="center"/>
        <w:outlineLvl w:val="1"/>
      </w:pPr>
      <w:r w:rsidRPr="00F135C0">
        <w:rPr>
          <w:lang w:val="en-US"/>
        </w:rPr>
        <w:t>I</w:t>
      </w:r>
      <w:r w:rsidRPr="00F135C0">
        <w:rPr>
          <w:vertAlign w:val="subscript"/>
        </w:rPr>
        <w:t xml:space="preserve">2 </w:t>
      </w:r>
      <w:r w:rsidRPr="00F135C0">
        <w:t xml:space="preserve">= </w:t>
      </w:r>
      <w:r w:rsidRPr="00F135C0">
        <w:rPr>
          <w:lang w:val="en-US"/>
        </w:rPr>
        <w:t>N</w:t>
      </w:r>
      <w:proofErr w:type="spellStart"/>
      <w:r w:rsidRPr="00F135C0">
        <w:rPr>
          <w:vertAlign w:val="subscript"/>
        </w:rPr>
        <w:t>ог</w:t>
      </w:r>
      <w:proofErr w:type="spellEnd"/>
      <w:r w:rsidRPr="00F135C0">
        <w:t xml:space="preserve"> / </w:t>
      </w:r>
      <w:r w:rsidRPr="00F135C0">
        <w:rPr>
          <w:lang w:val="en-US"/>
        </w:rPr>
        <w:t>N</w:t>
      </w:r>
      <w:proofErr w:type="spellStart"/>
      <w:r w:rsidRPr="00F135C0">
        <w:rPr>
          <w:vertAlign w:val="subscript"/>
        </w:rPr>
        <w:t>пог</w:t>
      </w:r>
      <w:proofErr w:type="spellEnd"/>
      <w:r w:rsidRPr="00F135C0">
        <w:t xml:space="preserve"> х 100%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t>где: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rPr>
          <w:lang w:val="en-US"/>
        </w:rPr>
        <w:t>N</w:t>
      </w:r>
      <w:proofErr w:type="spellStart"/>
      <w:r w:rsidRPr="00F135C0">
        <w:rPr>
          <w:vertAlign w:val="subscript"/>
        </w:rPr>
        <w:t>ог</w:t>
      </w:r>
      <w:proofErr w:type="spellEnd"/>
      <w:r w:rsidRPr="00F135C0">
        <w:t xml:space="preserve"> - количество участников культурно-массовых мероприятий по культурно- досуговым муниципальным учреждениям поселения в отчетном году, </w:t>
      </w:r>
      <w:r w:rsidRPr="00F135C0">
        <w:rPr>
          <w:spacing w:val="-1"/>
          <w:lang w:eastAsia="en-US"/>
        </w:rPr>
        <w:t>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rPr>
          <w:lang w:val="en-US"/>
        </w:rPr>
        <w:t>N</w:t>
      </w:r>
      <w:proofErr w:type="spellStart"/>
      <w:r w:rsidRPr="00F135C0">
        <w:rPr>
          <w:vertAlign w:val="subscript"/>
        </w:rPr>
        <w:t>пог</w:t>
      </w:r>
      <w:proofErr w:type="spellEnd"/>
      <w:r w:rsidRPr="00F135C0">
        <w:t xml:space="preserve"> - количество участников культурно-массовых мероприятий по культурно- досуговым муниципальным </w:t>
      </w:r>
      <w:proofErr w:type="gramStart"/>
      <w:r w:rsidRPr="00F135C0">
        <w:t>учреждениям  в</w:t>
      </w:r>
      <w:proofErr w:type="gramEnd"/>
      <w:r w:rsidRPr="00F135C0">
        <w:t xml:space="preserve"> году, предшествующему отчетному году, </w:t>
      </w:r>
      <w:r w:rsidRPr="00F135C0">
        <w:rPr>
          <w:spacing w:val="-1"/>
          <w:lang w:eastAsia="en-US"/>
        </w:rPr>
        <w:t>согласно данным формы федерального статистического наблюдения «Свод годовых сведений об учреждениях культурно- досугового типа системы Минкультуры России»</w:t>
      </w:r>
      <w:r w:rsidRPr="00F135C0">
        <w:t>.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spacing w:val="-4"/>
          <w:lang w:eastAsia="en-US"/>
        </w:rPr>
      </w:pPr>
      <w:r w:rsidRPr="00F135C0">
        <w:t xml:space="preserve">2. Показатель « </w:t>
      </w:r>
      <w:r w:rsidRPr="00F135C0">
        <w:rPr>
          <w:b/>
        </w:rPr>
        <w:t>Доля детей в возрасте от 5 до 18 лет, проживающих на территории поселения, принимающих участие в творческой деятельности (участие в конкурсах, олимпиадах, выставках и т.д.  различного уровня)»</w:t>
      </w:r>
      <w:r w:rsidRPr="00F135C0">
        <w:rPr>
          <w:b/>
          <w:spacing w:val="-4"/>
          <w:lang w:eastAsia="en-US"/>
        </w:rPr>
        <w:t xml:space="preserve"> (</w:t>
      </w:r>
      <w:r w:rsidRPr="00F135C0">
        <w:rPr>
          <w:b/>
          <w:lang w:val="en-US" w:eastAsia="en-US"/>
        </w:rPr>
        <w:t>I</w:t>
      </w:r>
      <w:r w:rsidRPr="00F135C0">
        <w:rPr>
          <w:b/>
          <w:vertAlign w:val="subscript"/>
          <w:lang w:eastAsia="en-US"/>
        </w:rPr>
        <w:t>4</w:t>
      </w:r>
      <w:r w:rsidRPr="00F135C0">
        <w:rPr>
          <w:b/>
          <w:spacing w:val="-4"/>
          <w:lang w:eastAsia="en-US"/>
        </w:rPr>
        <w:t xml:space="preserve">) </w:t>
      </w:r>
      <w:r w:rsidRPr="00F135C0">
        <w:rPr>
          <w:spacing w:val="-4"/>
          <w:lang w:eastAsia="en-US"/>
        </w:rPr>
        <w:t>определяется по формуле: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spacing w:val="-4"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F135C0">
        <w:rPr>
          <w:b/>
          <w:lang w:eastAsia="en-US"/>
        </w:rPr>
        <w:t xml:space="preserve">         </w:t>
      </w:r>
      <w:r w:rsidRPr="00F135C0">
        <w:rPr>
          <w:b/>
          <w:lang w:val="en-US" w:eastAsia="en-US"/>
        </w:rPr>
        <w:t>I</w:t>
      </w:r>
      <w:r w:rsidRPr="00F135C0">
        <w:rPr>
          <w:b/>
          <w:vertAlign w:val="subscript"/>
          <w:lang w:eastAsia="en-US"/>
        </w:rPr>
        <w:t>4</w:t>
      </w:r>
      <w:r w:rsidRPr="00F135C0">
        <w:rPr>
          <w:lang w:eastAsia="en-US"/>
        </w:rPr>
        <w:t xml:space="preserve"> = </w:t>
      </w:r>
      <w:proofErr w:type="spellStart"/>
      <w:r w:rsidRPr="00F135C0">
        <w:rPr>
          <w:lang w:val="en-US" w:eastAsia="en-US"/>
        </w:rPr>
        <w:t>N</w:t>
      </w:r>
      <w:r w:rsidRPr="00F135C0">
        <w:rPr>
          <w:vertAlign w:val="subscript"/>
          <w:lang w:val="en-US" w:eastAsia="en-US"/>
        </w:rPr>
        <w:t>yk</w:t>
      </w:r>
      <w:proofErr w:type="spellEnd"/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 xml:space="preserve">/ </w:t>
      </w:r>
      <w:r w:rsidRPr="00F135C0">
        <w:rPr>
          <w:lang w:val="en-US" w:eastAsia="en-US"/>
        </w:rPr>
        <w:t>N</w:t>
      </w:r>
      <w:r w:rsidRPr="00F135C0">
        <w:rPr>
          <w:vertAlign w:val="subscript"/>
          <w:lang w:val="en-US" w:eastAsia="en-US"/>
        </w:rPr>
        <w:t>od</w:t>
      </w:r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>х 100</w:t>
      </w:r>
      <w:proofErr w:type="gramStart"/>
      <w:r w:rsidRPr="00F135C0">
        <w:rPr>
          <w:lang w:eastAsia="en-US"/>
        </w:rPr>
        <w:t>%  ,</w:t>
      </w:r>
      <w:proofErr w:type="gramEnd"/>
      <w:r w:rsidRPr="00F135C0">
        <w:rPr>
          <w:lang w:eastAsia="en-US"/>
        </w:rPr>
        <w:t xml:space="preserve"> где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F135C0">
        <w:rPr>
          <w:lang w:val="en-US" w:eastAsia="en-US"/>
        </w:rPr>
        <w:t>N</w:t>
      </w:r>
      <w:r w:rsidRPr="00F135C0">
        <w:rPr>
          <w:vertAlign w:val="subscript"/>
          <w:lang w:val="en-US" w:eastAsia="en-US"/>
        </w:rPr>
        <w:t>yk</w:t>
      </w:r>
      <w:proofErr w:type="spellEnd"/>
      <w:r w:rsidRPr="00F135C0">
        <w:rPr>
          <w:vertAlign w:val="subscript"/>
          <w:lang w:eastAsia="en-US"/>
        </w:rPr>
        <w:t xml:space="preserve"> – общее количество детей </w:t>
      </w:r>
      <w:r w:rsidRPr="00F135C0">
        <w:t xml:space="preserve"> от 5 до 18 лет , проживающих в районе принявших участие в конкурсах, выставках различного уровня согласно текстовых отчетов и отчетов о выполнении муниципального задания по культурно- досуговым учреждениям .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rPr>
          <w:lang w:val="en-US" w:eastAsia="en-US"/>
        </w:rPr>
        <w:t>N</w:t>
      </w:r>
      <w:r w:rsidRPr="00F135C0">
        <w:rPr>
          <w:vertAlign w:val="subscript"/>
          <w:lang w:val="en-US" w:eastAsia="en-US"/>
        </w:rPr>
        <w:t>od</w:t>
      </w:r>
      <w:r w:rsidRPr="00F135C0">
        <w:rPr>
          <w:vertAlign w:val="subscript"/>
          <w:lang w:eastAsia="en-US"/>
        </w:rPr>
        <w:t xml:space="preserve"> -</w:t>
      </w:r>
      <w:r w:rsidRPr="00F135C0">
        <w:t xml:space="preserve"> количество детей в возрасте от 5 до 18 лет проживающих на территории </w:t>
      </w:r>
      <w:proofErr w:type="gramStart"/>
      <w:r w:rsidRPr="00F135C0">
        <w:t>поселения  в</w:t>
      </w:r>
      <w:proofErr w:type="gramEnd"/>
      <w:r w:rsidRPr="00F135C0">
        <w:t xml:space="preserve">  отчетном году</w:t>
      </w:r>
      <w:r w:rsidRPr="00F135C0">
        <w:rPr>
          <w:spacing w:val="-4"/>
          <w:lang w:eastAsia="en-US"/>
        </w:rPr>
        <w:t xml:space="preserve"> согласно данным </w:t>
      </w:r>
      <w:r w:rsidRPr="00F135C0">
        <w:rPr>
          <w:lang w:eastAsia="en-US"/>
        </w:rPr>
        <w:t>Территориального органа Федеральной службы государственной статистики по Кировской области</w:t>
      </w:r>
      <w:r w:rsidRPr="00F135C0">
        <w:t>.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</w:pPr>
      <w:r w:rsidRPr="00F135C0">
        <w:t xml:space="preserve"> </w:t>
      </w:r>
    </w:p>
    <w:p w:rsidR="00F135C0" w:rsidRPr="00F135C0" w:rsidRDefault="00F135C0" w:rsidP="00F135C0">
      <w:pPr>
        <w:tabs>
          <w:tab w:val="left" w:pos="1418"/>
        </w:tabs>
        <w:suppressAutoHyphens/>
        <w:ind w:firstLine="709"/>
        <w:jc w:val="both"/>
        <w:rPr>
          <w:b/>
          <w:lang w:eastAsia="en-US"/>
        </w:rPr>
      </w:pPr>
      <w:r w:rsidRPr="00F135C0">
        <w:rPr>
          <w:b/>
          <w:spacing w:val="-4"/>
          <w:lang w:eastAsia="en-US"/>
        </w:rPr>
        <w:t>3. Показатель «</w:t>
      </w:r>
      <w:r w:rsidRPr="00F135C0">
        <w:rPr>
          <w:b/>
          <w:lang w:eastAsia="en-US"/>
        </w:rPr>
        <w:t>Доля объектов культурного наследия находящихся в удовлетворительном состоянии, от общего количества объектов культурного наследия, расположенных на территории поселения</w:t>
      </w:r>
      <w:r w:rsidRPr="00F135C0">
        <w:rPr>
          <w:b/>
          <w:spacing w:val="-4"/>
          <w:lang w:eastAsia="en-US"/>
        </w:rPr>
        <w:t xml:space="preserve"> (</w:t>
      </w:r>
      <w:r w:rsidRPr="00F135C0">
        <w:rPr>
          <w:b/>
          <w:lang w:val="en-US" w:eastAsia="en-US"/>
        </w:rPr>
        <w:t>I</w:t>
      </w:r>
      <w:r w:rsidRPr="00F135C0">
        <w:rPr>
          <w:b/>
          <w:vertAlign w:val="subscript"/>
          <w:lang w:eastAsia="en-US"/>
        </w:rPr>
        <w:t>5</w:t>
      </w:r>
      <w:r w:rsidRPr="00F135C0">
        <w:rPr>
          <w:b/>
          <w:spacing w:val="-4"/>
          <w:lang w:eastAsia="en-US"/>
        </w:rPr>
        <w:t xml:space="preserve">) </w:t>
      </w:r>
      <w:r w:rsidRPr="00F135C0">
        <w:rPr>
          <w:lang w:eastAsia="en-US"/>
        </w:rPr>
        <w:t>определяется по формуле:</w:t>
      </w:r>
    </w:p>
    <w:p w:rsidR="00F135C0" w:rsidRPr="00F135C0" w:rsidRDefault="00F135C0" w:rsidP="00F135C0">
      <w:pPr>
        <w:suppressAutoHyphens/>
        <w:autoSpaceDE w:val="0"/>
        <w:autoSpaceDN w:val="0"/>
        <w:adjustRightInd w:val="0"/>
        <w:spacing w:before="120" w:after="120" w:line="276" w:lineRule="auto"/>
        <w:jc w:val="center"/>
        <w:outlineLvl w:val="1"/>
        <w:rPr>
          <w:lang w:eastAsia="en-US"/>
        </w:rPr>
      </w:pPr>
      <w:r w:rsidRPr="00F135C0">
        <w:rPr>
          <w:lang w:val="en-US" w:eastAsia="en-US"/>
        </w:rPr>
        <w:t>I</w:t>
      </w:r>
      <w:r w:rsidRPr="00F135C0">
        <w:rPr>
          <w:vertAlign w:val="subscript"/>
          <w:lang w:eastAsia="en-US"/>
        </w:rPr>
        <w:t xml:space="preserve">5 </w:t>
      </w:r>
      <w:r w:rsidRPr="00F135C0">
        <w:rPr>
          <w:lang w:eastAsia="en-US"/>
        </w:rPr>
        <w:t xml:space="preserve">= </w:t>
      </w:r>
      <w:r w:rsidRPr="00F135C0">
        <w:rPr>
          <w:lang w:val="en-US" w:eastAsia="en-US"/>
        </w:rPr>
        <w:t>N</w:t>
      </w:r>
      <w:proofErr w:type="spellStart"/>
      <w:r w:rsidRPr="00F135C0">
        <w:rPr>
          <w:vertAlign w:val="subscript"/>
          <w:lang w:eastAsia="en-US"/>
        </w:rPr>
        <w:t>уокн</w:t>
      </w:r>
      <w:proofErr w:type="spellEnd"/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 xml:space="preserve">/ </w:t>
      </w:r>
      <w:r w:rsidRPr="00F135C0">
        <w:rPr>
          <w:lang w:val="en-US" w:eastAsia="en-US"/>
        </w:rPr>
        <w:t>N</w:t>
      </w:r>
      <w:proofErr w:type="spellStart"/>
      <w:r w:rsidRPr="00F135C0">
        <w:rPr>
          <w:vertAlign w:val="subscript"/>
          <w:lang w:eastAsia="en-US"/>
        </w:rPr>
        <w:t>окн</w:t>
      </w:r>
      <w:proofErr w:type="spellEnd"/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>х 100</w:t>
      </w:r>
      <w:proofErr w:type="gramStart"/>
      <w:r w:rsidRPr="00F135C0">
        <w:rPr>
          <w:lang w:eastAsia="en-US"/>
        </w:rPr>
        <w:t>% ,</w:t>
      </w:r>
      <w:proofErr w:type="gramEnd"/>
    </w:p>
    <w:p w:rsidR="00F135C0" w:rsidRPr="00F135C0" w:rsidRDefault="00F135C0" w:rsidP="00F135C0">
      <w:pPr>
        <w:suppressAutoHyphens/>
        <w:autoSpaceDE w:val="0"/>
        <w:autoSpaceDN w:val="0"/>
        <w:adjustRightInd w:val="0"/>
        <w:spacing w:after="200" w:line="276" w:lineRule="auto"/>
        <w:outlineLvl w:val="1"/>
        <w:rPr>
          <w:lang w:eastAsia="en-US"/>
        </w:rPr>
      </w:pPr>
      <w:r w:rsidRPr="00F135C0">
        <w:rPr>
          <w:lang w:eastAsia="en-US"/>
        </w:rPr>
        <w:lastRenderedPageBreak/>
        <w:t>где:</w:t>
      </w:r>
    </w:p>
    <w:p w:rsidR="00F135C0" w:rsidRPr="00F135C0" w:rsidRDefault="00F135C0" w:rsidP="00F135C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val="en-US" w:eastAsia="en-US"/>
        </w:rPr>
        <w:t>N</w:t>
      </w:r>
      <w:proofErr w:type="spellStart"/>
      <w:r w:rsidRPr="00F135C0">
        <w:rPr>
          <w:vertAlign w:val="subscript"/>
          <w:lang w:eastAsia="en-US"/>
        </w:rPr>
        <w:t>уокн</w:t>
      </w:r>
      <w:proofErr w:type="spellEnd"/>
      <w:r w:rsidRPr="00F135C0">
        <w:rPr>
          <w:lang w:eastAsia="en-US"/>
        </w:rPr>
        <w:t xml:space="preserve"> - количество объектов культурного наследия в удовлетворительном состоянии</w:t>
      </w:r>
      <w:proofErr w:type="gramStart"/>
      <w:r w:rsidRPr="00F135C0">
        <w:rPr>
          <w:lang w:eastAsia="en-US"/>
        </w:rPr>
        <w:t>,  на</w:t>
      </w:r>
      <w:proofErr w:type="gramEnd"/>
      <w:r w:rsidRPr="00F135C0">
        <w:rPr>
          <w:lang w:eastAsia="en-US"/>
        </w:rPr>
        <w:t xml:space="preserve"> конец отчетного года, согласно отчетов местных органов самоуправления муниципальных образований согласно дорожной карты;</w:t>
      </w:r>
    </w:p>
    <w:p w:rsidR="00F135C0" w:rsidRPr="00F135C0" w:rsidRDefault="00F135C0" w:rsidP="00F135C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val="en-US" w:eastAsia="en-US"/>
        </w:rPr>
        <w:t>N</w:t>
      </w:r>
      <w:proofErr w:type="spellStart"/>
      <w:r w:rsidRPr="00F135C0">
        <w:rPr>
          <w:vertAlign w:val="subscript"/>
          <w:lang w:eastAsia="en-US"/>
        </w:rPr>
        <w:t>окн</w:t>
      </w:r>
      <w:proofErr w:type="spellEnd"/>
      <w:r w:rsidRPr="00F135C0">
        <w:rPr>
          <w:lang w:eastAsia="en-US"/>
        </w:rPr>
        <w:t xml:space="preserve"> - общее количество объектов культурного наследия,   с учетом вновь </w:t>
      </w:r>
      <w:proofErr w:type="gramStart"/>
      <w:r w:rsidRPr="00F135C0">
        <w:rPr>
          <w:lang w:eastAsia="en-US"/>
        </w:rPr>
        <w:t>выявленных  на</w:t>
      </w:r>
      <w:proofErr w:type="gramEnd"/>
      <w:r w:rsidRPr="00F135C0">
        <w:rPr>
          <w:lang w:eastAsia="en-US"/>
        </w:rPr>
        <w:t xml:space="preserve"> конец отчетного года,  расположенных на территории  муниципального образования.</w:t>
      </w:r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b/>
          <w:spacing w:val="-4"/>
          <w:lang w:eastAsia="en-US"/>
        </w:rPr>
        <w:t>4. Показатель «Отношение среднемесячной номинальной начисленной заработной платы работников государственных учреждений культуры  к среднемесячной номинальной начисленной заработной плате работников, занятых в сфере экономики региона» (</w:t>
      </w:r>
      <w:r w:rsidRPr="00F135C0">
        <w:rPr>
          <w:b/>
          <w:lang w:val="en-US" w:eastAsia="en-US"/>
        </w:rPr>
        <w:t>I</w:t>
      </w:r>
      <w:r w:rsidRPr="00F135C0">
        <w:rPr>
          <w:b/>
          <w:vertAlign w:val="subscript"/>
          <w:lang w:eastAsia="en-US"/>
        </w:rPr>
        <w:t>6</w:t>
      </w:r>
      <w:r w:rsidRPr="00F135C0">
        <w:rPr>
          <w:b/>
          <w:spacing w:val="-4"/>
          <w:lang w:eastAsia="en-US"/>
        </w:rPr>
        <w:t>)</w:t>
      </w:r>
      <w:r w:rsidRPr="00F135C0">
        <w:rPr>
          <w:lang w:eastAsia="en-US"/>
        </w:rPr>
        <w:t>, определяется по формуле:</w:t>
      </w:r>
    </w:p>
    <w:p w:rsidR="00F135C0" w:rsidRPr="00F135C0" w:rsidRDefault="00F135C0" w:rsidP="00F135C0">
      <w:pPr>
        <w:spacing w:before="120" w:after="120"/>
        <w:ind w:firstLine="709"/>
        <w:jc w:val="center"/>
        <w:rPr>
          <w:lang w:eastAsia="en-US"/>
        </w:rPr>
      </w:pPr>
      <w:r w:rsidRPr="00F135C0">
        <w:rPr>
          <w:lang w:val="en-US" w:eastAsia="en-US"/>
        </w:rPr>
        <w:t>I</w:t>
      </w:r>
      <w:r w:rsidRPr="00F135C0">
        <w:rPr>
          <w:vertAlign w:val="subscript"/>
          <w:lang w:eastAsia="en-US"/>
        </w:rPr>
        <w:t>6</w:t>
      </w:r>
      <w:r w:rsidRPr="00F135C0">
        <w:rPr>
          <w:lang w:eastAsia="en-US"/>
        </w:rPr>
        <w:t xml:space="preserve"> = </w:t>
      </w:r>
      <w:proofErr w:type="spellStart"/>
      <w:r w:rsidRPr="00F135C0">
        <w:rPr>
          <w:lang w:val="en-US" w:eastAsia="en-US"/>
        </w:rPr>
        <w:t>Z</w:t>
      </w:r>
      <w:r w:rsidRPr="00F135C0">
        <w:rPr>
          <w:vertAlign w:val="subscript"/>
          <w:lang w:val="en-US" w:eastAsia="en-US"/>
        </w:rPr>
        <w:t>k</w:t>
      </w:r>
      <w:proofErr w:type="spellEnd"/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 xml:space="preserve">/ </w:t>
      </w:r>
      <w:proofErr w:type="spellStart"/>
      <w:r w:rsidRPr="00F135C0">
        <w:rPr>
          <w:lang w:val="en-US" w:eastAsia="en-US"/>
        </w:rPr>
        <w:t>Z</w:t>
      </w:r>
      <w:r w:rsidRPr="00F135C0">
        <w:rPr>
          <w:vertAlign w:val="subscript"/>
          <w:lang w:val="en-US" w:eastAsia="en-US"/>
        </w:rPr>
        <w:t>e</w:t>
      </w:r>
      <w:proofErr w:type="spellEnd"/>
      <w:r w:rsidRPr="00F135C0">
        <w:rPr>
          <w:lang w:eastAsia="en-US"/>
        </w:rPr>
        <w:t xml:space="preserve"> х 100</w:t>
      </w:r>
      <w:proofErr w:type="gramStart"/>
      <w:r w:rsidRPr="00F135C0">
        <w:rPr>
          <w:lang w:eastAsia="en-US"/>
        </w:rPr>
        <w:t>% ,</w:t>
      </w:r>
      <w:proofErr w:type="gramEnd"/>
    </w:p>
    <w:p w:rsidR="00F135C0" w:rsidRPr="00F135C0" w:rsidRDefault="00F135C0" w:rsidP="00F135C0">
      <w:pPr>
        <w:ind w:firstLine="709"/>
        <w:jc w:val="both"/>
        <w:rPr>
          <w:lang w:eastAsia="en-US"/>
        </w:rPr>
      </w:pPr>
      <w:r w:rsidRPr="00F135C0">
        <w:rPr>
          <w:lang w:eastAsia="en-US"/>
        </w:rPr>
        <w:t>где:</w:t>
      </w:r>
    </w:p>
    <w:p w:rsidR="00F135C0" w:rsidRPr="00F135C0" w:rsidRDefault="00F135C0" w:rsidP="00F135C0">
      <w:pPr>
        <w:ind w:firstLine="709"/>
        <w:jc w:val="both"/>
        <w:rPr>
          <w:spacing w:val="-4"/>
          <w:lang w:eastAsia="en-US"/>
        </w:rPr>
      </w:pPr>
      <w:proofErr w:type="spellStart"/>
      <w:r w:rsidRPr="00F135C0">
        <w:rPr>
          <w:lang w:val="en-US" w:eastAsia="en-US"/>
        </w:rPr>
        <w:t>Z</w:t>
      </w:r>
      <w:r w:rsidRPr="00F135C0">
        <w:rPr>
          <w:vertAlign w:val="subscript"/>
          <w:lang w:val="en-US" w:eastAsia="en-US"/>
        </w:rPr>
        <w:t>k</w:t>
      </w:r>
      <w:proofErr w:type="spellEnd"/>
      <w:r w:rsidRPr="00F135C0">
        <w:rPr>
          <w:lang w:eastAsia="en-US"/>
        </w:rPr>
        <w:t xml:space="preserve"> - </w:t>
      </w:r>
      <w:r w:rsidRPr="00F135C0">
        <w:rPr>
          <w:spacing w:val="-4"/>
          <w:lang w:eastAsia="en-US"/>
        </w:rPr>
        <w:t xml:space="preserve">среднемесячная номинальная начисленная заработная плата работников муниципальных учреждений культуры </w:t>
      </w:r>
      <w:proofErr w:type="gramStart"/>
      <w:r w:rsidRPr="00F135C0">
        <w:rPr>
          <w:spacing w:val="-4"/>
          <w:lang w:eastAsia="en-US"/>
        </w:rPr>
        <w:t>района  за</w:t>
      </w:r>
      <w:proofErr w:type="gramEnd"/>
      <w:r w:rsidRPr="00F135C0">
        <w:rPr>
          <w:spacing w:val="-4"/>
          <w:lang w:eastAsia="en-US"/>
        </w:rPr>
        <w:t xml:space="preserve"> отчётный период, согласно данным федерального статистического наблюдения ЗП- культура и  </w:t>
      </w:r>
      <w:r w:rsidRPr="00F135C0">
        <w:rPr>
          <w:lang w:eastAsia="en-US"/>
        </w:rPr>
        <w:t>Территориального органа Федеральной службы государственной статистики по Кировской области</w:t>
      </w:r>
      <w:r w:rsidRPr="00F135C0">
        <w:rPr>
          <w:spacing w:val="-4"/>
          <w:lang w:eastAsia="en-US"/>
        </w:rPr>
        <w:t>;</w:t>
      </w:r>
    </w:p>
    <w:p w:rsidR="00F135C0" w:rsidRPr="00F135C0" w:rsidRDefault="00F135C0" w:rsidP="00F135C0">
      <w:pPr>
        <w:ind w:firstLine="709"/>
        <w:jc w:val="both"/>
      </w:pPr>
      <w:proofErr w:type="spellStart"/>
      <w:proofErr w:type="gramStart"/>
      <w:r w:rsidRPr="00F135C0">
        <w:rPr>
          <w:lang w:val="en-US" w:eastAsia="en-US"/>
        </w:rPr>
        <w:t>Z</w:t>
      </w:r>
      <w:r w:rsidRPr="00F135C0">
        <w:rPr>
          <w:vertAlign w:val="subscript"/>
          <w:lang w:val="en-US" w:eastAsia="en-US"/>
        </w:rPr>
        <w:t>e</w:t>
      </w:r>
      <w:proofErr w:type="spellEnd"/>
      <w:r w:rsidRPr="00F135C0">
        <w:rPr>
          <w:lang w:eastAsia="en-US"/>
        </w:rPr>
        <w:t xml:space="preserve"> - </w:t>
      </w:r>
      <w:r w:rsidRPr="00F135C0">
        <w:rPr>
          <w:spacing w:val="-4"/>
          <w:lang w:eastAsia="en-US"/>
        </w:rPr>
        <w:t xml:space="preserve">среднемесячная номинальная начисленная заработная плата работников, занятых в сфере экономики региона за отчётный период, согласно данным </w:t>
      </w:r>
      <w:r w:rsidRPr="00F135C0">
        <w:rPr>
          <w:lang w:eastAsia="en-US"/>
        </w:rPr>
        <w:t>Территориального органа Федеральной службы государственной статистики по Кировской области</w:t>
      </w:r>
      <w:r w:rsidRPr="00F135C0">
        <w:t>.</w:t>
      </w:r>
      <w:proofErr w:type="gramEnd"/>
    </w:p>
    <w:p w:rsidR="00F135C0" w:rsidRPr="00F135C0" w:rsidRDefault="00F135C0" w:rsidP="00F135C0">
      <w:pPr>
        <w:ind w:firstLine="709"/>
        <w:jc w:val="both"/>
        <w:rPr>
          <w:spacing w:val="-4"/>
          <w:lang w:eastAsia="en-US"/>
        </w:rPr>
      </w:pPr>
      <w:r w:rsidRPr="00F135C0">
        <w:rPr>
          <w:spacing w:val="-4"/>
          <w:lang w:eastAsia="en-US"/>
        </w:rPr>
        <w:t>Целевые показатели эффективности реализации отдельных мероприятий следующие:</w:t>
      </w:r>
    </w:p>
    <w:p w:rsidR="00F135C0" w:rsidRPr="00F135C0" w:rsidRDefault="00F135C0" w:rsidP="00F135C0">
      <w:pPr>
        <w:autoSpaceDE w:val="0"/>
        <w:autoSpaceDN w:val="0"/>
        <w:adjustRightInd w:val="0"/>
        <w:ind w:firstLine="770"/>
        <w:jc w:val="both"/>
        <w:outlineLvl w:val="0"/>
        <w:rPr>
          <w:lang w:eastAsia="en-US"/>
        </w:rPr>
      </w:pPr>
      <w:r w:rsidRPr="00F135C0">
        <w:rPr>
          <w:lang w:eastAsia="en-US"/>
        </w:rPr>
        <w:t>Сведения о динамике целевых показателей эффективности реализации целей и задач муниципальной программы до 2018 года приведены в приложении № 1 к муниципальной  программе.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F135C0">
        <w:rPr>
          <w:lang w:eastAsia="en-US"/>
        </w:rPr>
        <w:t>Главными качественными результатами реализации муниципальной программы будут: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F135C0">
        <w:rPr>
          <w:lang w:eastAsia="en-US"/>
        </w:rPr>
        <w:t>формирование единого и  доступного  культурного пространства на основе эффективной модернизации деятельности  учреждения (</w:t>
      </w:r>
      <w:proofErr w:type="spellStart"/>
      <w:r w:rsidRPr="00F135C0">
        <w:rPr>
          <w:lang w:eastAsia="en-US"/>
        </w:rPr>
        <w:t>ий</w:t>
      </w:r>
      <w:proofErr w:type="spellEnd"/>
      <w:r w:rsidRPr="00F135C0">
        <w:rPr>
          <w:lang w:eastAsia="en-US"/>
        </w:rPr>
        <w:t>) культуры Бобинского сельского поселения;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F135C0">
        <w:rPr>
          <w:lang w:eastAsia="en-US"/>
        </w:rPr>
        <w:t>повышение качества услуг, предоставляемых населению;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F135C0">
        <w:rPr>
          <w:lang w:eastAsia="en-US"/>
        </w:rPr>
        <w:t>активизация  творческой и досуговой деятельности, вовлечение  в эту деятельность широких слоев населения;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F135C0">
        <w:rPr>
          <w:lang w:eastAsia="en-US"/>
        </w:rPr>
        <w:t xml:space="preserve">Срок реализации программы </w:t>
      </w:r>
      <w:r w:rsidR="00B835F0">
        <w:rPr>
          <w:lang w:eastAsia="en-US"/>
        </w:rPr>
        <w:t>2023-2027</w:t>
      </w:r>
      <w:r w:rsidRPr="00F135C0">
        <w:rPr>
          <w:lang w:eastAsia="en-US"/>
        </w:rPr>
        <w:t xml:space="preserve"> годы, разбивка на этапы не предусматривается. </w:t>
      </w:r>
    </w:p>
    <w:p w:rsidR="00F135C0" w:rsidRPr="00F135C0" w:rsidRDefault="00F135C0" w:rsidP="00F135C0">
      <w:pPr>
        <w:autoSpaceDE w:val="0"/>
        <w:autoSpaceDN w:val="0"/>
        <w:adjustRightInd w:val="0"/>
        <w:outlineLvl w:val="1"/>
        <w:rPr>
          <w:b/>
          <w:bCs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1100" w:hanging="391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3 Обобщенная характеристика мероприятий муниципальной программы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0"/>
        <w:rPr>
          <w:i/>
          <w:lang w:eastAsia="en-US"/>
        </w:rPr>
      </w:pPr>
      <w:r w:rsidRPr="00F135C0">
        <w:rPr>
          <w:lang w:eastAsia="en-US"/>
        </w:rPr>
        <w:t>Цели и задачи муниципальной программы будут достигаться путём реализации  комплекса программных  и  отдельных мероприятий.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095"/>
        <w:gridCol w:w="4769"/>
      </w:tblGrid>
      <w:tr w:rsidR="00F135C0" w:rsidRPr="00F135C0" w:rsidTr="00604E4E">
        <w:trPr>
          <w:tblHeader/>
        </w:trPr>
        <w:tc>
          <w:tcPr>
            <w:tcW w:w="594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№ </w:t>
            </w:r>
            <w:proofErr w:type="gramStart"/>
            <w:r w:rsidRPr="00F135C0">
              <w:rPr>
                <w:lang w:eastAsia="en-US"/>
              </w:rPr>
              <w:t>п</w:t>
            </w:r>
            <w:proofErr w:type="gramEnd"/>
            <w:r w:rsidRPr="00F135C0">
              <w:rPr>
                <w:lang w:eastAsia="en-US"/>
              </w:rPr>
              <w:t>/п</w:t>
            </w:r>
          </w:p>
        </w:tc>
        <w:tc>
          <w:tcPr>
            <w:tcW w:w="4095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Наименование задачи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муниципальной программы</w:t>
            </w:r>
          </w:p>
        </w:tc>
        <w:tc>
          <w:tcPr>
            <w:tcW w:w="4769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Наименование целевой программы, отдельного мероприятия</w:t>
            </w:r>
          </w:p>
        </w:tc>
      </w:tr>
      <w:tr w:rsidR="00F135C0" w:rsidRPr="00F135C0" w:rsidTr="00604E4E">
        <w:tc>
          <w:tcPr>
            <w:tcW w:w="594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1</w:t>
            </w:r>
          </w:p>
        </w:tc>
        <w:tc>
          <w:tcPr>
            <w:tcW w:w="4095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Организация и поддержка народного творчества</w:t>
            </w:r>
          </w:p>
        </w:tc>
        <w:tc>
          <w:tcPr>
            <w:tcW w:w="4769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программа «Организация и поддержка народного творчества»</w:t>
            </w:r>
          </w:p>
        </w:tc>
      </w:tr>
      <w:tr w:rsidR="00F135C0" w:rsidRPr="00F135C0" w:rsidTr="00604E4E">
        <w:tc>
          <w:tcPr>
            <w:tcW w:w="594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2</w:t>
            </w:r>
          </w:p>
        </w:tc>
        <w:tc>
          <w:tcPr>
            <w:tcW w:w="4095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Внедрение инновационных форм работы и модернизация сферы культуры</w:t>
            </w:r>
          </w:p>
        </w:tc>
        <w:tc>
          <w:tcPr>
            <w:tcW w:w="4769" w:type="dxa"/>
          </w:tcPr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  <w:r w:rsidRPr="00F135C0">
              <w:rPr>
                <w:b/>
                <w:lang w:eastAsia="en-US"/>
              </w:rPr>
              <w:t>Отдельные мероприятия: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 xml:space="preserve"> «Обеспечение участия  в  творческих фестивалях, конкурсах, выставках различного уровня».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«Обеспечение укрепления материально- технической базы учреждений культуры и творческих коллективов».</w:t>
            </w:r>
          </w:p>
          <w:p w:rsidR="00F135C0" w:rsidRPr="00F135C0" w:rsidRDefault="00F135C0" w:rsidP="00F135C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F135C0">
              <w:rPr>
                <w:lang w:eastAsia="en-US"/>
              </w:rPr>
              <w:t>«Повышение профессионального уровня специалистов».</w:t>
            </w:r>
          </w:p>
          <w:p w:rsidR="00F135C0" w:rsidRPr="00F135C0" w:rsidRDefault="00F135C0" w:rsidP="00B835F0">
            <w:pPr>
              <w:autoSpaceDE w:val="0"/>
              <w:autoSpaceDN w:val="0"/>
              <w:adjustRightInd w:val="0"/>
              <w:ind w:left="340" w:hanging="340"/>
              <w:jc w:val="both"/>
              <w:outlineLvl w:val="1"/>
              <w:rPr>
                <w:bCs/>
                <w:lang w:eastAsia="en-US"/>
              </w:rPr>
            </w:pPr>
          </w:p>
        </w:tc>
      </w:tr>
    </w:tbl>
    <w:p w:rsidR="00F135C0" w:rsidRPr="00F135C0" w:rsidRDefault="00F135C0" w:rsidP="00F135C0">
      <w:pPr>
        <w:ind w:firstLine="680"/>
        <w:jc w:val="both"/>
      </w:pPr>
    </w:p>
    <w:p w:rsidR="00F135C0" w:rsidRPr="00F135C0" w:rsidRDefault="00F135C0" w:rsidP="00F135C0">
      <w:pPr>
        <w:ind w:firstLine="680"/>
        <w:jc w:val="both"/>
      </w:pPr>
      <w:r w:rsidRPr="00F135C0">
        <w:t xml:space="preserve">Мероприятия вышеуказанных муниципальной целевой программы и ведомственных целевых программ направлены </w:t>
      </w:r>
      <w:proofErr w:type="gramStart"/>
      <w:r w:rsidRPr="00F135C0">
        <w:t>на</w:t>
      </w:r>
      <w:proofErr w:type="gramEnd"/>
      <w:r w:rsidRPr="00F135C0">
        <w:t>:</w:t>
      </w:r>
    </w:p>
    <w:p w:rsidR="00F135C0" w:rsidRPr="00F135C0" w:rsidRDefault="00F135C0" w:rsidP="00F135C0">
      <w:pPr>
        <w:ind w:firstLine="680"/>
        <w:jc w:val="both"/>
        <w:rPr>
          <w:rFonts w:ascii="Calibri" w:hAnsi="Calibri" w:cs="Calibri"/>
          <w:lang w:eastAsia="en-US"/>
        </w:rPr>
      </w:pPr>
      <w:r w:rsidRPr="00F135C0">
        <w:lastRenderedPageBreak/>
        <w:t>сохранение культурного наследия Бобинского сельского поселения, создание условий для обеспечения равного доступа  к культурным ценностям жителей поселения и обеспечение адаптации сферы культуры к рыночным условиям;</w:t>
      </w:r>
    </w:p>
    <w:p w:rsidR="00F135C0" w:rsidRPr="00F135C0" w:rsidRDefault="00F135C0" w:rsidP="00F135C0">
      <w:pPr>
        <w:ind w:firstLine="680"/>
        <w:jc w:val="both"/>
      </w:pPr>
      <w:r w:rsidRPr="00F135C0">
        <w:t xml:space="preserve">сохранение и развитие народного творчества в сельском поселении, как составляющей части нематериального культурного наследия Слободского района; </w:t>
      </w:r>
    </w:p>
    <w:p w:rsidR="00F135C0" w:rsidRPr="00F135C0" w:rsidRDefault="00F135C0" w:rsidP="00F135C0">
      <w:pPr>
        <w:autoSpaceDE w:val="0"/>
        <w:autoSpaceDN w:val="0"/>
        <w:adjustRightInd w:val="0"/>
        <w:ind w:firstLine="680"/>
        <w:jc w:val="both"/>
      </w:pPr>
      <w:r w:rsidRPr="00F135C0">
        <w:t>сохранение и популяризация объектов культурного наследия, расположенных на территории Бобинского сельского поселения;</w:t>
      </w:r>
    </w:p>
    <w:p w:rsidR="00F135C0" w:rsidRPr="00F135C0" w:rsidRDefault="00F135C0" w:rsidP="00F135C0">
      <w:pPr>
        <w:ind w:firstLine="680"/>
        <w:jc w:val="both"/>
      </w:pPr>
      <w:r w:rsidRPr="00F135C0">
        <w:rPr>
          <w:lang w:eastAsia="en-US"/>
        </w:rPr>
        <w:t xml:space="preserve">Кроме того, достижение цели и решение задач муниципальной программы осуществляется путем скоординированного выполнения вышеуказанных отдельных мероприятий. </w:t>
      </w:r>
      <w:r w:rsidRPr="00F135C0">
        <w:t xml:space="preserve">Отдельные мероприятия, включённые в муниципальную программу, направлены </w:t>
      </w:r>
      <w:proofErr w:type="gramStart"/>
      <w:r w:rsidRPr="00F135C0">
        <w:t>на</w:t>
      </w:r>
      <w:proofErr w:type="gramEnd"/>
      <w:r w:rsidRPr="00F135C0">
        <w:t>:</w:t>
      </w: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1049" w:hanging="340"/>
        <w:jc w:val="both"/>
        <w:outlineLvl w:val="1"/>
        <w:rPr>
          <w:bCs/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1049" w:hanging="340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4. Основные меры правового регулирования в сфере реализации муниципальной программы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>В рамках реализации муниципальной программы администрацией поселения  (далее – администрация) планируется формирование и актуализация на поселенческом уровне нормативной правовой и методологической базы: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разработка в установленном порядке проектов положений, проектов постановлений администрации Бобинского сельского поселения Слободского района Кировской области, проектов распоряжений, регулирующих отношения в сфере культуры;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С учетом ежегодного утверждения Решения Бобинской сельской Думы о  бюджете на очередной финансовый год и плановый период вносятся изменения в действующую муниципальную программу.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В случае изменения и (или)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периода ее действия администрация будет разрабатывать новые дополнительные проекты нормативных правовых актов  в соответствии с федеральным законодательством.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5. Ресурсное обеспечение  муниципальной программы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>Финансовое обеспечение реализации муниципальной программы осуществляется за счет  собственных средств  бюджета поселения,  а так же  денежных средств передаваемых в форме субсидий, иных межбюджетных трансфертов бюджету муниципального образования Бобинское сельское поселение на выполнение полномочий в сфере культуры.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</w:pPr>
      <w:r w:rsidRPr="00F135C0">
        <w:t>Ответственный исполнитель муниципальной программы – МКУ «</w:t>
      </w:r>
      <w:proofErr w:type="spellStart"/>
      <w:r w:rsidRPr="00F135C0">
        <w:t>Бобинский</w:t>
      </w:r>
      <w:proofErr w:type="spellEnd"/>
      <w:r w:rsidRPr="00F135C0">
        <w:t xml:space="preserve"> Дом культуры».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135C0">
        <w:rPr>
          <w:lang w:eastAsia="en-US"/>
        </w:rPr>
        <w:t xml:space="preserve">Общая сумма на реализацию муниципальной программы за счет всех источников финансирования составит  </w:t>
      </w:r>
      <w:r w:rsidR="00A62BE5">
        <w:rPr>
          <w:lang w:eastAsia="en-US"/>
        </w:rPr>
        <w:t>14221</w:t>
      </w:r>
      <w:r w:rsidRPr="00F135C0">
        <w:t>,0</w:t>
      </w:r>
      <w:r w:rsidRPr="00F135C0">
        <w:rPr>
          <w:lang w:eastAsia="en-US"/>
        </w:rPr>
        <w:t xml:space="preserve"> тыс. рублей, в том числе:</w:t>
      </w:r>
    </w:p>
    <w:p w:rsidR="00F135C0" w:rsidRPr="00F135C0" w:rsidRDefault="00F135C0" w:rsidP="00F135C0">
      <w:pPr>
        <w:tabs>
          <w:tab w:val="left" w:pos="6024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 w:rsidR="00A62BE5">
        <w:rPr>
          <w:lang w:eastAsia="en-US"/>
        </w:rPr>
        <w:t>23</w:t>
      </w:r>
      <w:r w:rsidRPr="00F135C0">
        <w:rPr>
          <w:lang w:eastAsia="en-US"/>
        </w:rPr>
        <w:t xml:space="preserve">году –  </w:t>
      </w:r>
      <w:r w:rsidR="00A62BE5">
        <w:rPr>
          <w:lang w:eastAsia="en-US"/>
        </w:rPr>
        <w:t>3555,5</w:t>
      </w:r>
      <w:r w:rsidRPr="00F135C0">
        <w:rPr>
          <w:lang w:eastAsia="en-US"/>
        </w:rPr>
        <w:t xml:space="preserve"> тыс. рублей;     в 20</w:t>
      </w:r>
      <w:r w:rsidR="00A62BE5">
        <w:rPr>
          <w:lang w:eastAsia="en-US"/>
        </w:rPr>
        <w:t>26</w:t>
      </w:r>
      <w:r w:rsidRPr="00F135C0">
        <w:rPr>
          <w:lang w:eastAsia="en-US"/>
        </w:rPr>
        <w:t xml:space="preserve"> году-  </w:t>
      </w:r>
      <w:r w:rsidR="00A62BE5">
        <w:rPr>
          <w:lang w:eastAsia="en-US"/>
        </w:rPr>
        <w:t>3561,2</w:t>
      </w:r>
      <w:r w:rsidRPr="00F135C0">
        <w:rPr>
          <w:lang w:eastAsia="en-US"/>
        </w:rPr>
        <w:t xml:space="preserve"> тыс. рублей</w:t>
      </w:r>
    </w:p>
    <w:p w:rsidR="00F135C0" w:rsidRPr="00F135C0" w:rsidRDefault="00F135C0" w:rsidP="00F135C0">
      <w:pPr>
        <w:tabs>
          <w:tab w:val="left" w:pos="4866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 w:rsidR="00A62BE5">
        <w:rPr>
          <w:lang w:eastAsia="en-US"/>
        </w:rPr>
        <w:t>24</w:t>
      </w:r>
      <w:r w:rsidRPr="00F135C0">
        <w:rPr>
          <w:lang w:eastAsia="en-US"/>
        </w:rPr>
        <w:t xml:space="preserve"> году –  </w:t>
      </w:r>
      <w:r w:rsidR="00A62BE5">
        <w:rPr>
          <w:lang w:eastAsia="en-US"/>
        </w:rPr>
        <w:t>3536,9</w:t>
      </w:r>
      <w:r w:rsidRPr="00F135C0">
        <w:rPr>
          <w:lang w:eastAsia="en-US"/>
        </w:rPr>
        <w:t>тыс. рублей;      в 20</w:t>
      </w:r>
      <w:r w:rsidR="00A62BE5">
        <w:rPr>
          <w:lang w:eastAsia="en-US"/>
        </w:rPr>
        <w:t>27</w:t>
      </w:r>
      <w:r w:rsidRPr="00F135C0">
        <w:rPr>
          <w:lang w:eastAsia="en-US"/>
        </w:rPr>
        <w:t xml:space="preserve"> году- </w:t>
      </w:r>
      <w:r w:rsidR="00A62BE5">
        <w:rPr>
          <w:lang w:eastAsia="en-US"/>
        </w:rPr>
        <w:t>3261,2</w:t>
      </w:r>
      <w:r w:rsidRPr="00F135C0">
        <w:rPr>
          <w:lang w:eastAsia="en-US"/>
        </w:rPr>
        <w:t xml:space="preserve"> тыс. рублей</w:t>
      </w: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 w:rsidR="00A62BE5">
        <w:rPr>
          <w:lang w:eastAsia="en-US"/>
        </w:rPr>
        <w:t>25</w:t>
      </w:r>
      <w:r w:rsidRPr="00F135C0">
        <w:rPr>
          <w:lang w:eastAsia="en-US"/>
        </w:rPr>
        <w:t xml:space="preserve"> году –  </w:t>
      </w:r>
      <w:r w:rsidR="00A62BE5">
        <w:rPr>
          <w:lang w:eastAsia="en-US"/>
        </w:rPr>
        <w:t>3561,2</w:t>
      </w:r>
      <w:r w:rsidRPr="00F135C0">
        <w:rPr>
          <w:lang w:eastAsia="en-US"/>
        </w:rPr>
        <w:t xml:space="preserve"> тыс. рублей,</w:t>
      </w: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F135C0">
        <w:rPr>
          <w:lang w:eastAsia="en-US"/>
        </w:rPr>
        <w:t>из них:</w:t>
      </w: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F135C0">
        <w:rPr>
          <w:lang w:eastAsia="en-US"/>
        </w:rPr>
        <w:t xml:space="preserve">за счет средств местного бюджета – </w:t>
      </w:r>
      <w:r w:rsidR="00201508">
        <w:rPr>
          <w:lang w:eastAsia="en-US"/>
        </w:rPr>
        <w:t>14221</w:t>
      </w:r>
      <w:r w:rsidRPr="00F135C0">
        <w:rPr>
          <w:lang w:eastAsia="en-US"/>
        </w:rPr>
        <w:t>,0 тыс. рублей, в том числе:</w:t>
      </w:r>
    </w:p>
    <w:p w:rsidR="00201508" w:rsidRPr="00F135C0" w:rsidRDefault="00201508" w:rsidP="00201508">
      <w:pPr>
        <w:tabs>
          <w:tab w:val="left" w:pos="6024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>
        <w:rPr>
          <w:lang w:eastAsia="en-US"/>
        </w:rPr>
        <w:t>23</w:t>
      </w:r>
      <w:r w:rsidRPr="00F135C0">
        <w:rPr>
          <w:lang w:eastAsia="en-US"/>
        </w:rPr>
        <w:t xml:space="preserve">году –  </w:t>
      </w:r>
      <w:r>
        <w:rPr>
          <w:lang w:eastAsia="en-US"/>
        </w:rPr>
        <w:t>3555,5</w:t>
      </w:r>
      <w:r w:rsidRPr="00F135C0">
        <w:rPr>
          <w:lang w:eastAsia="en-US"/>
        </w:rPr>
        <w:t xml:space="preserve"> тыс. рублей;     в 20</w:t>
      </w:r>
      <w:r>
        <w:rPr>
          <w:lang w:eastAsia="en-US"/>
        </w:rPr>
        <w:t>26</w:t>
      </w:r>
      <w:r w:rsidRPr="00F135C0">
        <w:rPr>
          <w:lang w:eastAsia="en-US"/>
        </w:rPr>
        <w:t xml:space="preserve"> году-  </w:t>
      </w:r>
      <w:r>
        <w:rPr>
          <w:lang w:eastAsia="en-US"/>
        </w:rPr>
        <w:t>3561,2</w:t>
      </w:r>
      <w:r w:rsidRPr="00F135C0">
        <w:rPr>
          <w:lang w:eastAsia="en-US"/>
        </w:rPr>
        <w:t xml:space="preserve"> тыс. рублей</w:t>
      </w:r>
    </w:p>
    <w:p w:rsidR="00201508" w:rsidRPr="00F135C0" w:rsidRDefault="00201508" w:rsidP="00201508">
      <w:pPr>
        <w:tabs>
          <w:tab w:val="left" w:pos="4866"/>
        </w:tabs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>
        <w:rPr>
          <w:lang w:eastAsia="en-US"/>
        </w:rPr>
        <w:t>24</w:t>
      </w:r>
      <w:r w:rsidRPr="00F135C0">
        <w:rPr>
          <w:lang w:eastAsia="en-US"/>
        </w:rPr>
        <w:t xml:space="preserve"> году –  </w:t>
      </w:r>
      <w:r>
        <w:rPr>
          <w:lang w:eastAsia="en-US"/>
        </w:rPr>
        <w:t>3536,9</w:t>
      </w:r>
      <w:r w:rsidRPr="00F135C0">
        <w:rPr>
          <w:lang w:eastAsia="en-US"/>
        </w:rPr>
        <w:t>тыс. рублей;      в 20</w:t>
      </w:r>
      <w:r>
        <w:rPr>
          <w:lang w:eastAsia="en-US"/>
        </w:rPr>
        <w:t>27</w:t>
      </w:r>
      <w:r w:rsidRPr="00F135C0">
        <w:rPr>
          <w:lang w:eastAsia="en-US"/>
        </w:rPr>
        <w:t xml:space="preserve"> году- </w:t>
      </w:r>
      <w:r>
        <w:rPr>
          <w:lang w:eastAsia="en-US"/>
        </w:rPr>
        <w:t>3261,2</w:t>
      </w:r>
      <w:r w:rsidRPr="00F135C0">
        <w:rPr>
          <w:lang w:eastAsia="en-US"/>
        </w:rPr>
        <w:t xml:space="preserve"> тыс. рублей</w:t>
      </w:r>
    </w:p>
    <w:p w:rsidR="00201508" w:rsidRPr="00F135C0" w:rsidRDefault="00201508" w:rsidP="00201508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F135C0">
        <w:rPr>
          <w:lang w:eastAsia="en-US"/>
        </w:rPr>
        <w:t>в 20</w:t>
      </w:r>
      <w:r>
        <w:rPr>
          <w:lang w:eastAsia="en-US"/>
        </w:rPr>
        <w:t>25</w:t>
      </w:r>
      <w:r w:rsidRPr="00F135C0">
        <w:rPr>
          <w:lang w:eastAsia="en-US"/>
        </w:rPr>
        <w:t xml:space="preserve"> году –  </w:t>
      </w:r>
      <w:r>
        <w:rPr>
          <w:lang w:eastAsia="en-US"/>
        </w:rPr>
        <w:t>3561,2</w:t>
      </w:r>
      <w:r w:rsidRPr="00F135C0">
        <w:rPr>
          <w:lang w:eastAsia="en-US"/>
        </w:rPr>
        <w:t xml:space="preserve"> тыс. рублей,</w:t>
      </w:r>
    </w:p>
    <w:p w:rsidR="00201508" w:rsidRPr="00F135C0" w:rsidRDefault="00201508" w:rsidP="00201508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993" w:hanging="284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6. Анализ рисков реализации муниципальной программы и меры управления рисками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>К рискам реализации муниципальной программы следует отнести следующие: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1) Финансовые риски.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lastRenderedPageBreak/>
        <w:t xml:space="preserve">Финансовые риски относятся к наиболее </w:t>
      </w:r>
      <w:proofErr w:type="gramStart"/>
      <w:r w:rsidRPr="00F135C0">
        <w:rPr>
          <w:lang w:eastAsia="en-US"/>
        </w:rPr>
        <w:t>важным</w:t>
      </w:r>
      <w:proofErr w:type="gramEnd"/>
      <w:r w:rsidRPr="00F135C0">
        <w:rPr>
          <w:lang w:eastAsia="en-US"/>
        </w:rPr>
        <w:t>. Любое сокращение финансирования со стороны федерального, областного, районного бюджетов повлечет неисполнение мероприятий программы, и как следствие, её не выполнение.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К финансовым рискам также относятся неэффективное и нерациональное использование ресурсов программы.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2) Законодательные риски.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В период реализации муниципальной программы планируется внесение изменений в нормативные правовые акты как на федеральном уровне, в частности, в Основы законодательства Российской Федерации о культуре, принятие федерального закона о культуре, так на и областном уровне. Это возможно повлечет за собой корректировку поставленных целей.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 муниципальной программы. 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135C0">
        <w:rPr>
          <w:lang w:eastAsia="en-US"/>
        </w:rPr>
        <w:t>Для всех видов рисков главными мерам по управлению ими являются своевременно принятые управленческие решения и корректировка мероприятий муниципальной программы с учетом выделенного на их реализацию ресурсного обеспечения.</w:t>
      </w:r>
    </w:p>
    <w:p w:rsidR="00F135C0" w:rsidRPr="00F135C0" w:rsidRDefault="00F135C0" w:rsidP="00F135C0">
      <w:pPr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993" w:hanging="284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7. Методика оценки эффективности реализации муниципальной программы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proofErr w:type="gramStart"/>
      <w:r w:rsidRPr="00F135C0">
        <w:rPr>
          <w:lang w:eastAsia="en-US"/>
        </w:rPr>
        <w:t xml:space="preserve">Оценка эффективности реализации муниципальной  программы проводится ежегодно на основе оценки достижения показателей эффективности реализации муниципальной  программы и отдельных мероприятий, сравнения фактических сроков реализации мероприятий муниципальной  программы с запланированными, а также с учетом объема ресурсов, направленных на реализацию  муниципальной программы. </w:t>
      </w:r>
      <w:proofErr w:type="gramEnd"/>
    </w:p>
    <w:p w:rsidR="00F135C0" w:rsidRPr="00F135C0" w:rsidRDefault="00F135C0" w:rsidP="00F135C0">
      <w:pPr>
        <w:widowControl w:val="0"/>
        <w:ind w:firstLine="540"/>
        <w:jc w:val="both"/>
        <w:rPr>
          <w:spacing w:val="-4"/>
          <w:lang w:eastAsia="en-US"/>
        </w:rPr>
      </w:pPr>
      <w:r w:rsidRPr="00F135C0">
        <w:rPr>
          <w:lang w:eastAsia="en-US"/>
        </w:rPr>
        <w:t xml:space="preserve">Оценка </w:t>
      </w:r>
      <w:proofErr w:type="gramStart"/>
      <w:r w:rsidRPr="00F135C0">
        <w:rPr>
          <w:lang w:eastAsia="en-US"/>
        </w:rPr>
        <w:t>достижения показателей эффективности реализации муниципальной программы</w:t>
      </w:r>
      <w:proofErr w:type="gramEnd"/>
      <w:r w:rsidRPr="00F135C0">
        <w:rPr>
          <w:lang w:eastAsia="en-US"/>
        </w:rPr>
        <w:t xml:space="preserve"> осуществляется по формуле:</w:t>
      </w:r>
      <w:r w:rsidRPr="00F135C0">
        <w:rPr>
          <w:spacing w:val="-4"/>
          <w:lang w:eastAsia="en-US"/>
        </w:rPr>
        <w:t xml:space="preserve"> </w:t>
      </w:r>
    </w:p>
    <w:p w:rsidR="00F135C0" w:rsidRPr="00F135C0" w:rsidRDefault="00F135C0" w:rsidP="00F135C0">
      <w:pPr>
        <w:widowControl w:val="0"/>
        <w:ind w:firstLine="540"/>
        <w:jc w:val="both"/>
        <w:rPr>
          <w:spacing w:val="-4"/>
          <w:lang w:eastAsia="en-US"/>
        </w:rPr>
      </w:pPr>
    </w:p>
    <w:p w:rsidR="00F135C0" w:rsidRPr="00F135C0" w:rsidRDefault="007705DF" w:rsidP="00F135C0">
      <w:pPr>
        <w:widowControl w:val="0"/>
        <w:ind w:firstLine="540"/>
        <w:jc w:val="center"/>
        <w:rPr>
          <w:lang w:eastAsia="en-US"/>
        </w:rPr>
      </w:pPr>
      <w:r>
        <w:rPr>
          <w:spacing w:val="-4"/>
          <w:position w:val="-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5pt;height:55.4pt">
            <v:imagedata r:id="rId12" o:title=""/>
          </v:shape>
        </w:pict>
      </w:r>
      <w:r w:rsidR="00F135C0" w:rsidRPr="00F135C0">
        <w:rPr>
          <w:spacing w:val="-4"/>
          <w:lang w:eastAsia="en-US"/>
        </w:rPr>
        <w:t>,</w:t>
      </w:r>
      <w:r w:rsidR="00F135C0" w:rsidRPr="00F135C0">
        <w:rPr>
          <w:lang w:eastAsia="en-US"/>
        </w:rPr>
        <w:t xml:space="preserve"> где: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135C0">
        <w:rPr>
          <w:rFonts w:eastAsia="Calibri"/>
        </w:rPr>
        <w:t xml:space="preserve">                                         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proofErr w:type="spellStart"/>
      <w:r w:rsidRPr="00F135C0">
        <w:rPr>
          <w:rFonts w:eastAsia="Calibri"/>
          <w:i/>
          <w:iCs/>
        </w:rPr>
        <w:t>П</w:t>
      </w:r>
      <w:r w:rsidRPr="00F135C0">
        <w:rPr>
          <w:rFonts w:eastAsia="Calibri"/>
          <w:i/>
          <w:iCs/>
          <w:vertAlign w:val="subscript"/>
        </w:rPr>
        <w:t>эф</w:t>
      </w:r>
      <w:proofErr w:type="spellEnd"/>
      <w:r w:rsidRPr="00F135C0">
        <w:rPr>
          <w:rFonts w:eastAsia="Calibri"/>
          <w:i/>
          <w:iCs/>
        </w:rPr>
        <w:t xml:space="preserve"> </w:t>
      </w:r>
      <w:r w:rsidRPr="00F135C0">
        <w:rPr>
          <w:rFonts w:eastAsia="Calibri"/>
        </w:rPr>
        <w:t xml:space="preserve"> – степень достижения показателей эффективности реализации </w:t>
      </w:r>
      <w:proofErr w:type="spellStart"/>
      <w:r w:rsidRPr="00F135C0">
        <w:rPr>
          <w:rFonts w:eastAsia="Calibri"/>
        </w:rPr>
        <w:t>муницпальной</w:t>
      </w:r>
      <w:proofErr w:type="spellEnd"/>
      <w:r w:rsidRPr="00F135C0">
        <w:rPr>
          <w:rFonts w:eastAsia="Calibri"/>
        </w:rPr>
        <w:t xml:space="preserve">  программы</w:t>
      </w:r>
      <w:proofErr w:type="gramStart"/>
      <w:r w:rsidRPr="00F135C0">
        <w:rPr>
          <w:rFonts w:eastAsia="Calibri"/>
        </w:rPr>
        <w:t>, (%);</w:t>
      </w:r>
      <w:proofErr w:type="gramEnd"/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F135C0">
        <w:rPr>
          <w:rFonts w:eastAsia="Calibri"/>
          <w:i/>
          <w:iCs/>
        </w:rPr>
        <w:t>П</w:t>
      </w:r>
      <w:r w:rsidRPr="00F135C0">
        <w:rPr>
          <w:rFonts w:eastAsia="Calibri"/>
          <w:i/>
          <w:iCs/>
          <w:vertAlign w:val="subscript"/>
          <w:lang w:val="en-US"/>
        </w:rPr>
        <w:t>i</w:t>
      </w:r>
      <w:r w:rsidRPr="00F135C0">
        <w:rPr>
          <w:rFonts w:eastAsia="Calibri"/>
        </w:rPr>
        <w:t xml:space="preserve"> – степень достижения </w:t>
      </w:r>
      <w:r w:rsidRPr="00F135C0">
        <w:rPr>
          <w:rFonts w:eastAsia="Calibri"/>
          <w:lang w:val="en-US"/>
        </w:rPr>
        <w:t>i</w:t>
      </w:r>
      <w:r w:rsidRPr="00F135C0">
        <w:rPr>
          <w:rFonts w:eastAsia="Calibri"/>
        </w:rPr>
        <w:t>-того показателя эффективности реализации муниципальной программы</w:t>
      </w:r>
      <w:proofErr w:type="gramStart"/>
      <w:r w:rsidRPr="00F135C0">
        <w:rPr>
          <w:rFonts w:eastAsia="Calibri"/>
        </w:rPr>
        <w:t xml:space="preserve">, (%), </w:t>
      </w:r>
      <w:proofErr w:type="gramEnd"/>
    </w:p>
    <w:p w:rsidR="00F135C0" w:rsidRPr="00F135C0" w:rsidRDefault="00F135C0" w:rsidP="00F135C0">
      <w:pPr>
        <w:widowControl w:val="0"/>
        <w:ind w:firstLine="708"/>
        <w:rPr>
          <w:lang w:eastAsia="en-US"/>
        </w:rPr>
      </w:pPr>
      <w:r w:rsidRPr="00F135C0">
        <w:rPr>
          <w:i/>
          <w:iCs/>
          <w:lang w:val="en-US" w:eastAsia="en-US"/>
        </w:rPr>
        <w:t>n</w:t>
      </w:r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 xml:space="preserve">– </w:t>
      </w:r>
      <w:proofErr w:type="gramStart"/>
      <w:r w:rsidRPr="00F135C0">
        <w:rPr>
          <w:lang w:eastAsia="en-US"/>
        </w:rPr>
        <w:t>количество</w:t>
      </w:r>
      <w:proofErr w:type="gramEnd"/>
      <w:r w:rsidRPr="00F135C0">
        <w:rPr>
          <w:lang w:eastAsia="en-US"/>
        </w:rPr>
        <w:t xml:space="preserve"> показателей эффективности реализации государственной программы.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135C0">
        <w:rPr>
          <w:rFonts w:eastAsia="Calibri"/>
        </w:rPr>
        <w:t xml:space="preserve">Степень достижения </w:t>
      </w:r>
      <w:r w:rsidRPr="00F135C0">
        <w:rPr>
          <w:rFonts w:eastAsia="Calibri"/>
          <w:lang w:val="en-US"/>
        </w:rPr>
        <w:t>i</w:t>
      </w:r>
      <w:r w:rsidRPr="00F135C0">
        <w:rPr>
          <w:rFonts w:eastAsia="Calibri"/>
        </w:rPr>
        <w:t>-того показателя эффективности реализации муниципальной программы 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следующей формуле:</w:t>
      </w:r>
    </w:p>
    <w:p w:rsidR="00F135C0" w:rsidRPr="00F135C0" w:rsidRDefault="007705DF" w:rsidP="00F135C0">
      <w:pPr>
        <w:widowControl w:val="0"/>
        <w:autoSpaceDE w:val="0"/>
        <w:autoSpaceDN w:val="0"/>
        <w:adjustRightInd w:val="0"/>
        <w:jc w:val="center"/>
        <w:rPr>
          <w:rFonts w:eastAsia="Calibri"/>
          <w:spacing w:val="-4"/>
        </w:rPr>
      </w:pPr>
      <w:r>
        <w:rPr>
          <w:rFonts w:eastAsia="Calibri"/>
          <w:spacing w:val="-4"/>
          <w:position w:val="-30"/>
        </w:rPr>
        <w:pict>
          <v:shape id="_x0000_i1026" type="#_x0000_t75" style="width:96pt;height:41.55pt">
            <v:imagedata r:id="rId13" o:title=""/>
          </v:shape>
        </w:pic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t>П</w:t>
      </w:r>
      <w:r w:rsidRPr="00F135C0">
        <w:rPr>
          <w:i/>
          <w:iCs/>
          <w:vertAlign w:val="subscript"/>
          <w:lang w:eastAsia="en-US"/>
        </w:rPr>
        <w:t>ф</w:t>
      </w:r>
      <w:proofErr w:type="spellEnd"/>
      <w:proofErr w:type="gramStart"/>
      <w:r w:rsidRPr="00F135C0">
        <w:rPr>
          <w:i/>
          <w:iCs/>
          <w:vertAlign w:val="subscript"/>
          <w:lang w:val="en-US" w:eastAsia="en-US"/>
        </w:rPr>
        <w:t>i</w:t>
      </w:r>
      <w:proofErr w:type="gramEnd"/>
      <w:r w:rsidRPr="00F135C0">
        <w:rPr>
          <w:lang w:eastAsia="en-US"/>
        </w:rPr>
        <w:t xml:space="preserve"> – фактическое значение </w:t>
      </w:r>
      <w:r w:rsidRPr="00F135C0">
        <w:rPr>
          <w:lang w:val="en-US" w:eastAsia="en-US"/>
        </w:rPr>
        <w:t>i</w:t>
      </w:r>
      <w:r w:rsidRPr="00F135C0">
        <w:rPr>
          <w:lang w:eastAsia="en-US"/>
        </w:rPr>
        <w:t>-того показателя эффективности реализации муниципальной программы (в соответствующих единицах измерения);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t>П</w:t>
      </w:r>
      <w:r w:rsidRPr="00F135C0">
        <w:rPr>
          <w:i/>
          <w:iCs/>
          <w:vertAlign w:val="subscript"/>
          <w:lang w:eastAsia="en-US"/>
        </w:rPr>
        <w:t>пл</w:t>
      </w:r>
      <w:proofErr w:type="spellEnd"/>
      <w:proofErr w:type="gramStart"/>
      <w:r w:rsidRPr="00F135C0">
        <w:rPr>
          <w:i/>
          <w:iCs/>
          <w:vertAlign w:val="subscript"/>
          <w:lang w:val="en-US" w:eastAsia="en-US"/>
        </w:rPr>
        <w:t>i</w:t>
      </w:r>
      <w:proofErr w:type="gramEnd"/>
      <w:r w:rsidRPr="00F135C0">
        <w:rPr>
          <w:lang w:eastAsia="en-US"/>
        </w:rPr>
        <w:t xml:space="preserve"> – плановое значение </w:t>
      </w:r>
      <w:r w:rsidRPr="00F135C0">
        <w:rPr>
          <w:lang w:val="en-US" w:eastAsia="en-US"/>
        </w:rPr>
        <w:t>i</w:t>
      </w:r>
      <w:r w:rsidRPr="00F135C0">
        <w:rPr>
          <w:lang w:eastAsia="en-US"/>
        </w:rPr>
        <w:t>-того показателя эффективности реализации муниципальной программы (в соответствующих единицах измерения).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</w:p>
    <w:p w:rsidR="00F135C0" w:rsidRPr="00F135C0" w:rsidRDefault="00F135C0" w:rsidP="00F135C0">
      <w:pPr>
        <w:widowControl w:val="0"/>
        <w:ind w:firstLine="540"/>
        <w:jc w:val="both"/>
        <w:rPr>
          <w:spacing w:val="-4"/>
          <w:lang w:eastAsia="en-US"/>
        </w:rPr>
      </w:pPr>
      <w:r w:rsidRPr="00F135C0">
        <w:rPr>
          <w:lang w:eastAsia="en-US"/>
        </w:rPr>
        <w:t xml:space="preserve">Оценка </w:t>
      </w:r>
      <w:proofErr w:type="gramStart"/>
      <w:r w:rsidRPr="00F135C0">
        <w:rPr>
          <w:lang w:eastAsia="en-US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F135C0">
        <w:rPr>
          <w:lang w:eastAsia="en-US"/>
        </w:rPr>
        <w:t xml:space="preserve"> осуществляется по формуле:</w:t>
      </w:r>
      <w:r w:rsidRPr="00F135C0">
        <w:rPr>
          <w:spacing w:val="-4"/>
          <w:lang w:eastAsia="en-US"/>
        </w:rPr>
        <w:t xml:space="preserve"> </w:t>
      </w:r>
    </w:p>
    <w:p w:rsidR="00F135C0" w:rsidRPr="00F135C0" w:rsidRDefault="00F135C0" w:rsidP="00F135C0">
      <w:pPr>
        <w:widowControl w:val="0"/>
        <w:ind w:firstLine="540"/>
        <w:jc w:val="both"/>
        <w:rPr>
          <w:spacing w:val="-4"/>
          <w:lang w:eastAsia="en-US"/>
        </w:rPr>
      </w:pPr>
    </w:p>
    <w:p w:rsidR="00F135C0" w:rsidRPr="00F135C0" w:rsidRDefault="007705DF" w:rsidP="00F135C0">
      <w:pPr>
        <w:widowControl w:val="0"/>
        <w:ind w:firstLine="540"/>
        <w:jc w:val="center"/>
        <w:rPr>
          <w:lang w:eastAsia="en-US"/>
        </w:rPr>
      </w:pPr>
      <w:r>
        <w:rPr>
          <w:spacing w:val="-4"/>
          <w:position w:val="-24"/>
          <w:lang w:eastAsia="en-US"/>
        </w:rPr>
        <w:lastRenderedPageBreak/>
        <w:pict>
          <v:shape id="_x0000_i1027" type="#_x0000_t75" style="width:78.9pt;height:55.4pt">
            <v:imagedata r:id="rId14" o:title=""/>
          </v:shape>
        </w:pict>
      </w:r>
      <w:r w:rsidR="00F135C0" w:rsidRPr="00F135C0">
        <w:rPr>
          <w:spacing w:val="-4"/>
          <w:lang w:eastAsia="en-US"/>
        </w:rPr>
        <w:t>,</w:t>
      </w:r>
      <w:r w:rsidR="00F135C0" w:rsidRPr="00F135C0">
        <w:rPr>
          <w:lang w:eastAsia="en-US"/>
        </w:rPr>
        <w:t xml:space="preserve"> где: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F135C0">
        <w:rPr>
          <w:rFonts w:eastAsia="Calibri"/>
        </w:rPr>
        <w:t xml:space="preserve">                                         </w:t>
      </w:r>
    </w:p>
    <w:p w:rsidR="00F135C0" w:rsidRPr="00F135C0" w:rsidRDefault="007705DF" w:rsidP="00F135C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position w:val="-14"/>
        </w:rPr>
        <w:pict>
          <v:shape id="_x0000_i1028" type="#_x0000_t75" style="width:26.3pt;height:29.55pt">
            <v:imagedata r:id="rId15" o:title=""/>
          </v:shape>
        </w:pict>
      </w:r>
      <w:r w:rsidR="00F135C0" w:rsidRPr="00F135C0">
        <w:rPr>
          <w:rFonts w:eastAsia="Calibri"/>
          <w:i/>
          <w:iCs/>
        </w:rPr>
        <w:t xml:space="preserve"> </w:t>
      </w:r>
      <w:r w:rsidR="00F135C0" w:rsidRPr="00F135C0">
        <w:rPr>
          <w:rFonts w:eastAsia="Calibri"/>
        </w:rPr>
        <w:t xml:space="preserve"> – степень </w:t>
      </w:r>
      <w:proofErr w:type="gramStart"/>
      <w:r w:rsidR="00F135C0" w:rsidRPr="00F135C0">
        <w:rPr>
          <w:rFonts w:eastAsia="Calibri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="00F135C0" w:rsidRPr="00F135C0">
        <w:rPr>
          <w:rFonts w:eastAsia="Calibri"/>
        </w:rPr>
        <w:t xml:space="preserve"> в целом (%);</w:t>
      </w:r>
    </w:p>
    <w:p w:rsidR="00F135C0" w:rsidRPr="00F135C0" w:rsidRDefault="007705DF" w:rsidP="00F135C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position w:val="-12"/>
        </w:rPr>
        <w:pict>
          <v:shape id="_x0000_i1029" type="#_x0000_t75" style="width:24pt;height:24.9pt">
            <v:imagedata r:id="rId16" o:title=""/>
          </v:shape>
        </w:pict>
      </w:r>
      <w:r w:rsidR="00F135C0" w:rsidRPr="00F135C0">
        <w:rPr>
          <w:rFonts w:eastAsia="Calibri"/>
        </w:rPr>
        <w:t xml:space="preserve"> – степень достижения </w:t>
      </w:r>
      <w:r w:rsidR="00F135C0" w:rsidRPr="00F135C0">
        <w:rPr>
          <w:rFonts w:eastAsia="Calibri"/>
          <w:lang w:val="en-US"/>
        </w:rPr>
        <w:t>i</w:t>
      </w:r>
      <w:r w:rsidR="00F135C0" w:rsidRPr="00F135C0">
        <w:rPr>
          <w:rFonts w:eastAsia="Calibri"/>
        </w:rPr>
        <w:t>-того показателя эффективности реализации отдельного мероприятия муниципальной программы в целом</w:t>
      </w:r>
      <w:proofErr w:type="gramStart"/>
      <w:r w:rsidR="00F135C0" w:rsidRPr="00F135C0">
        <w:rPr>
          <w:rFonts w:eastAsia="Calibri"/>
        </w:rPr>
        <w:t xml:space="preserve"> (%), </w:t>
      </w:r>
      <w:proofErr w:type="gramEnd"/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r w:rsidRPr="00F135C0">
        <w:rPr>
          <w:i/>
          <w:iCs/>
          <w:lang w:val="en-US" w:eastAsia="en-US"/>
        </w:rPr>
        <w:t>m</w:t>
      </w:r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 xml:space="preserve">– </w:t>
      </w:r>
      <w:proofErr w:type="gramStart"/>
      <w:r w:rsidRPr="00F135C0">
        <w:rPr>
          <w:lang w:eastAsia="en-US"/>
        </w:rPr>
        <w:t>количество</w:t>
      </w:r>
      <w:proofErr w:type="gramEnd"/>
      <w:r w:rsidRPr="00F135C0">
        <w:rPr>
          <w:lang w:eastAsia="en-US"/>
        </w:rPr>
        <w:t xml:space="preserve"> показателей эффективности реализации отдельных мероприятий.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135C0">
        <w:rPr>
          <w:rFonts w:eastAsia="Calibri"/>
        </w:rPr>
        <w:t xml:space="preserve">Степень достижения i-того показателя эффективности реализации отдельных мероприятий муниципальной программы  рассчитывается путем сопоставления фактически достигнутого и планового значения показателя эффективности реализации отдельных мероприятий </w:t>
      </w:r>
      <w:proofErr w:type="spellStart"/>
      <w:r w:rsidRPr="00F135C0">
        <w:rPr>
          <w:rFonts w:eastAsia="Calibri"/>
        </w:rPr>
        <w:t>мунициапльной</w:t>
      </w:r>
      <w:proofErr w:type="spellEnd"/>
      <w:r w:rsidRPr="00F135C0">
        <w:rPr>
          <w:rFonts w:eastAsia="Calibri"/>
        </w:rPr>
        <w:t xml:space="preserve"> программы за отчетный период по следующей формуле:</w:t>
      </w:r>
    </w:p>
    <w:p w:rsidR="00F135C0" w:rsidRPr="00F135C0" w:rsidRDefault="007705DF" w:rsidP="00F135C0">
      <w:pPr>
        <w:widowControl w:val="0"/>
        <w:autoSpaceDE w:val="0"/>
        <w:autoSpaceDN w:val="0"/>
        <w:adjustRightInd w:val="0"/>
        <w:jc w:val="center"/>
        <w:rPr>
          <w:rFonts w:eastAsia="Calibri"/>
          <w:spacing w:val="-4"/>
        </w:rPr>
      </w:pPr>
      <w:r>
        <w:rPr>
          <w:rFonts w:eastAsia="Calibri"/>
          <w:spacing w:val="-4"/>
          <w:position w:val="-30"/>
        </w:rPr>
        <w:pict>
          <v:shape id="_x0000_i1030" type="#_x0000_t75" style="width:126.9pt;height:42.45pt">
            <v:imagedata r:id="rId17" o:title=""/>
          </v:shape>
        </w:pic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F135C0" w:rsidRPr="00F135C0" w:rsidRDefault="007705DF" w:rsidP="00F135C0">
      <w:pPr>
        <w:widowControl w:val="0"/>
        <w:ind w:firstLine="708"/>
        <w:jc w:val="both"/>
        <w:rPr>
          <w:lang w:eastAsia="en-US"/>
        </w:rPr>
      </w:pPr>
      <w:r>
        <w:rPr>
          <w:position w:val="-14"/>
          <w:lang w:eastAsia="en-US"/>
        </w:rPr>
        <w:pict>
          <v:shape id="_x0000_i1031" type="#_x0000_t75" style="width:24.9pt;height:26.3pt">
            <v:imagedata r:id="rId18" o:title=""/>
          </v:shape>
        </w:pict>
      </w:r>
      <w:r w:rsidR="00F135C0" w:rsidRPr="00F135C0">
        <w:rPr>
          <w:lang w:eastAsia="en-US"/>
        </w:rPr>
        <w:t xml:space="preserve">  – фактическое значение </w:t>
      </w:r>
      <w:r w:rsidR="00F135C0" w:rsidRPr="00F135C0">
        <w:rPr>
          <w:lang w:val="en-US" w:eastAsia="en-US"/>
        </w:rPr>
        <w:t>i</w:t>
      </w:r>
      <w:r w:rsidR="00F135C0" w:rsidRPr="00F135C0">
        <w:rPr>
          <w:lang w:eastAsia="en-US"/>
        </w:rPr>
        <w:t>-того показателя эффективности реализации отдельного мероприятия муниципальной программы (в соответствующих единицах измерения);</w:t>
      </w:r>
    </w:p>
    <w:p w:rsidR="00F135C0" w:rsidRPr="00F135C0" w:rsidRDefault="007705DF" w:rsidP="00F135C0">
      <w:pPr>
        <w:widowControl w:val="0"/>
        <w:ind w:firstLine="708"/>
        <w:jc w:val="both"/>
        <w:rPr>
          <w:lang w:eastAsia="en-US"/>
        </w:rPr>
      </w:pPr>
      <w:r>
        <w:rPr>
          <w:position w:val="-12"/>
          <w:lang w:eastAsia="en-US"/>
        </w:rPr>
        <w:pict>
          <v:shape id="_x0000_i1032" type="#_x0000_t75" style="width:27.7pt;height:24.9pt">
            <v:imagedata r:id="rId19" o:title=""/>
          </v:shape>
        </w:pict>
      </w:r>
      <w:r w:rsidR="00F135C0" w:rsidRPr="00F135C0">
        <w:rPr>
          <w:lang w:eastAsia="en-US"/>
        </w:rPr>
        <w:t xml:space="preserve">  – плановое значение </w:t>
      </w:r>
      <w:r w:rsidR="00F135C0" w:rsidRPr="00F135C0">
        <w:rPr>
          <w:lang w:val="en-US" w:eastAsia="en-US"/>
        </w:rPr>
        <w:t>i</w:t>
      </w:r>
      <w:r w:rsidR="00F135C0" w:rsidRPr="00F135C0">
        <w:rPr>
          <w:lang w:eastAsia="en-US"/>
        </w:rPr>
        <w:t>-того показателя эффективности реализации отдельного мероприятия муниципальной программы (в соответствующих единицах измерения).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r w:rsidRPr="00F135C0">
        <w:rPr>
          <w:lang w:eastAsia="en-US"/>
        </w:rPr>
        <w:t xml:space="preserve">Оценка объема ресурсов, направленных на реализацию </w:t>
      </w:r>
      <w:proofErr w:type="spellStart"/>
      <w:r w:rsidRPr="00F135C0">
        <w:rPr>
          <w:lang w:eastAsia="en-US"/>
        </w:rPr>
        <w:t>муницпальной</w:t>
      </w:r>
      <w:proofErr w:type="spellEnd"/>
      <w:r w:rsidRPr="00F135C0">
        <w:rPr>
          <w:lang w:eastAsia="en-US"/>
        </w:rPr>
        <w:t xml:space="preserve">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F135C0" w:rsidRPr="00F135C0" w:rsidRDefault="00F135C0" w:rsidP="00F135C0">
      <w:pPr>
        <w:widowControl w:val="0"/>
        <w:ind w:firstLine="708"/>
        <w:rPr>
          <w:lang w:eastAsia="en-US"/>
        </w:rPr>
      </w:pPr>
    </w:p>
    <w:p w:rsidR="00F135C0" w:rsidRPr="00F135C0" w:rsidRDefault="007705DF" w:rsidP="00F135C0">
      <w:pPr>
        <w:widowControl w:val="0"/>
        <w:jc w:val="center"/>
        <w:rPr>
          <w:lang w:eastAsia="en-US"/>
        </w:rPr>
      </w:pPr>
      <w:r>
        <w:rPr>
          <w:spacing w:val="-4"/>
          <w:position w:val="-30"/>
          <w:lang w:eastAsia="en-US"/>
        </w:rPr>
        <w:pict>
          <v:shape id="_x0000_i1033" type="#_x0000_t75" style="width:94.6pt;height:41.55pt">
            <v:imagedata r:id="rId20" o:title=""/>
          </v:shape>
        </w:pict>
      </w:r>
      <w:r w:rsidR="00F135C0" w:rsidRPr="00F135C0">
        <w:rPr>
          <w:lang w:eastAsia="en-US"/>
        </w:rPr>
        <w:t>, где:</w:t>
      </w:r>
    </w:p>
    <w:p w:rsidR="00F135C0" w:rsidRPr="00F135C0" w:rsidRDefault="00F135C0" w:rsidP="00F135C0">
      <w:pPr>
        <w:widowControl w:val="0"/>
        <w:jc w:val="center"/>
        <w:rPr>
          <w:lang w:eastAsia="en-US"/>
        </w:rPr>
      </w:pPr>
      <w:r w:rsidRPr="00F135C0">
        <w:rPr>
          <w:lang w:eastAsia="en-US"/>
        </w:rPr>
        <w:t xml:space="preserve"> 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r w:rsidRPr="00F135C0">
        <w:rPr>
          <w:i/>
          <w:iCs/>
          <w:lang w:eastAsia="en-US"/>
        </w:rPr>
        <w:t>У</w:t>
      </w:r>
      <w:r w:rsidRPr="00F135C0">
        <w:rPr>
          <w:i/>
          <w:iCs/>
          <w:vertAlign w:val="subscript"/>
          <w:lang w:eastAsia="en-US"/>
        </w:rPr>
        <w:t>ф</w:t>
      </w:r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>– уровень финансирования муниципальной программы в целом</w:t>
      </w:r>
      <w:proofErr w:type="gramStart"/>
      <w:r w:rsidRPr="00F135C0">
        <w:rPr>
          <w:lang w:eastAsia="en-US"/>
        </w:rPr>
        <w:t>, (%);</w:t>
      </w:r>
      <w:proofErr w:type="gramEnd"/>
    </w:p>
    <w:p w:rsidR="00F135C0" w:rsidRPr="00F135C0" w:rsidRDefault="00F135C0" w:rsidP="00F135C0">
      <w:pPr>
        <w:widowControl w:val="0"/>
        <w:jc w:val="both"/>
        <w:rPr>
          <w:lang w:eastAsia="en-US"/>
        </w:rPr>
      </w:pPr>
      <w:r w:rsidRPr="00F135C0">
        <w:rPr>
          <w:lang w:eastAsia="en-US"/>
        </w:rPr>
        <w:t xml:space="preserve"> </w:t>
      </w:r>
      <w:r w:rsidRPr="00F135C0">
        <w:rPr>
          <w:lang w:eastAsia="en-US"/>
        </w:rPr>
        <w:tab/>
      </w:r>
      <w:proofErr w:type="spellStart"/>
      <w:r w:rsidRPr="00F135C0">
        <w:rPr>
          <w:i/>
          <w:iCs/>
          <w:lang w:eastAsia="en-US"/>
        </w:rPr>
        <w:t>Ф</w:t>
      </w:r>
      <w:r w:rsidRPr="00F135C0">
        <w:rPr>
          <w:i/>
          <w:iCs/>
          <w:vertAlign w:val="subscript"/>
          <w:lang w:eastAsia="en-US"/>
        </w:rPr>
        <w:t>ф</w:t>
      </w:r>
      <w:proofErr w:type="spellEnd"/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 бюджета поселения – в соответствии с решением</w:t>
      </w:r>
      <w:proofErr w:type="gramStart"/>
      <w:r w:rsidRPr="00F135C0">
        <w:rPr>
          <w:lang w:eastAsia="en-US"/>
        </w:rPr>
        <w:t xml:space="preserve"> …..</w:t>
      </w:r>
      <w:proofErr w:type="gramEnd"/>
      <w:r w:rsidRPr="00F135C0">
        <w:rPr>
          <w:lang w:eastAsia="en-US"/>
        </w:rPr>
        <w:t>сельской Думы  о  бюджете на очередной финансовый год и плановый период), (тыс. руб.);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t>Ф</w:t>
      </w:r>
      <w:r w:rsidRPr="00F135C0">
        <w:rPr>
          <w:i/>
          <w:iCs/>
          <w:vertAlign w:val="subscript"/>
          <w:lang w:eastAsia="en-US"/>
        </w:rPr>
        <w:t>пл</w:t>
      </w:r>
      <w:proofErr w:type="spellEnd"/>
      <w:r w:rsidRPr="00F135C0">
        <w:rPr>
          <w:lang w:eastAsia="en-US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программой, (тыс. руб.).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 w:rsidRPr="00F135C0">
        <w:rPr>
          <w:lang w:eastAsia="en-US"/>
        </w:rPr>
        <w:t xml:space="preserve">Оценка сравнения фактических сроков реализации мероприятий с </w:t>
      </w:r>
      <w:proofErr w:type="gramStart"/>
      <w:r w:rsidRPr="00F135C0">
        <w:rPr>
          <w:lang w:eastAsia="en-US"/>
        </w:rPr>
        <w:t>запланированными</w:t>
      </w:r>
      <w:proofErr w:type="gramEnd"/>
      <w:r w:rsidRPr="00F135C0">
        <w:rPr>
          <w:lang w:eastAsia="en-US"/>
        </w:rPr>
        <w:t xml:space="preserve"> осуществляется по формуле: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ind w:firstLine="540"/>
        <w:outlineLvl w:val="2"/>
        <w:rPr>
          <w:lang w:eastAsia="en-US"/>
        </w:rPr>
      </w:pPr>
    </w:p>
    <w:p w:rsidR="00F135C0" w:rsidRPr="00F135C0" w:rsidRDefault="007705DF" w:rsidP="00F135C0">
      <w:pPr>
        <w:widowControl w:val="0"/>
        <w:jc w:val="center"/>
        <w:rPr>
          <w:lang w:eastAsia="en-US"/>
        </w:rPr>
      </w:pPr>
      <w:r>
        <w:rPr>
          <w:spacing w:val="-4"/>
          <w:position w:val="-30"/>
          <w:lang w:eastAsia="en-US"/>
        </w:rPr>
        <w:pict>
          <v:shape id="_x0000_i1034" type="#_x0000_t75" style="width:99.7pt;height:41.55pt">
            <v:imagedata r:id="rId21" o:title=""/>
          </v:shape>
        </w:pict>
      </w:r>
      <w:r w:rsidR="00F135C0" w:rsidRPr="00F135C0">
        <w:rPr>
          <w:lang w:eastAsia="en-US"/>
        </w:rPr>
        <w:t xml:space="preserve"> где: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outlineLvl w:val="2"/>
        <w:rPr>
          <w:lang w:eastAsia="en-US"/>
        </w:rPr>
      </w:pPr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r w:rsidRPr="00F135C0">
        <w:rPr>
          <w:i/>
          <w:iCs/>
          <w:lang w:eastAsia="en-US"/>
        </w:rPr>
        <w:t>У</w:t>
      </w:r>
      <w:r w:rsidRPr="00F135C0">
        <w:rPr>
          <w:i/>
          <w:iCs/>
          <w:vertAlign w:val="subscript"/>
          <w:lang w:eastAsia="en-US"/>
        </w:rPr>
        <w:t>м</w:t>
      </w:r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 xml:space="preserve"> - уровень выполнения мероприятий программы</w:t>
      </w:r>
      <w:proofErr w:type="gramStart"/>
      <w:r w:rsidRPr="00F135C0">
        <w:rPr>
          <w:lang w:eastAsia="en-US"/>
        </w:rPr>
        <w:t>, (%);</w:t>
      </w:r>
      <w:proofErr w:type="gramEnd"/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lastRenderedPageBreak/>
        <w:t>К</w:t>
      </w:r>
      <w:r w:rsidRPr="00F135C0">
        <w:rPr>
          <w:i/>
          <w:iCs/>
          <w:vertAlign w:val="subscript"/>
          <w:lang w:eastAsia="en-US"/>
        </w:rPr>
        <w:t>мф</w:t>
      </w:r>
      <w:proofErr w:type="spellEnd"/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>–</w:t>
      </w:r>
      <w:r w:rsidRPr="00F135C0">
        <w:rPr>
          <w:vertAlign w:val="subscript"/>
          <w:lang w:eastAsia="en-US"/>
        </w:rPr>
        <w:t xml:space="preserve"> </w:t>
      </w:r>
      <w:r w:rsidRPr="00F135C0">
        <w:rPr>
          <w:lang w:eastAsia="en-US"/>
        </w:rPr>
        <w:t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программы, (единиц);</w:t>
      </w:r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t>К</w:t>
      </w:r>
      <w:r w:rsidRPr="00F135C0">
        <w:rPr>
          <w:i/>
          <w:iCs/>
          <w:vertAlign w:val="subscript"/>
          <w:lang w:eastAsia="en-US"/>
        </w:rPr>
        <w:t>мп</w:t>
      </w:r>
      <w:proofErr w:type="spellEnd"/>
      <w:r w:rsidRPr="00F135C0">
        <w:rPr>
          <w:i/>
          <w:iCs/>
          <w:vertAlign w:val="subscript"/>
          <w:lang w:eastAsia="en-US"/>
        </w:rPr>
        <w:t xml:space="preserve"> </w:t>
      </w:r>
      <w:r w:rsidRPr="00F135C0">
        <w:rPr>
          <w:lang w:eastAsia="en-US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программы, (единиц).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 xml:space="preserve"> Оценка эффективности реализации муниципальной программы производится по формуле:</w:t>
      </w:r>
    </w:p>
    <w:p w:rsidR="00F135C0" w:rsidRPr="00F135C0" w:rsidRDefault="007705DF" w:rsidP="00F135C0">
      <w:pPr>
        <w:autoSpaceDE w:val="0"/>
        <w:autoSpaceDN w:val="0"/>
        <w:adjustRightInd w:val="0"/>
        <w:ind w:firstLine="539"/>
        <w:jc w:val="center"/>
        <w:rPr>
          <w:lang w:eastAsia="en-US"/>
        </w:rPr>
      </w:pPr>
      <w:r>
        <w:rPr>
          <w:spacing w:val="-4"/>
          <w:position w:val="-46"/>
          <w:lang w:eastAsia="en-US"/>
        </w:rPr>
        <w:pict>
          <v:shape id="_x0000_i1035" type="#_x0000_t75" style="width:153.7pt;height:59.55pt">
            <v:imagedata r:id="rId22" o:title=""/>
          </v:shape>
        </w:pict>
      </w:r>
      <w:r w:rsidR="00F135C0" w:rsidRPr="00F135C0">
        <w:rPr>
          <w:spacing w:val="-4"/>
          <w:lang w:eastAsia="en-US"/>
        </w:rPr>
        <w:t>, где:</w:t>
      </w:r>
    </w:p>
    <w:p w:rsidR="00F135C0" w:rsidRPr="00F135C0" w:rsidRDefault="00F135C0" w:rsidP="00F135C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spellStart"/>
      <w:r w:rsidRPr="00F135C0">
        <w:rPr>
          <w:i/>
          <w:iCs/>
          <w:lang w:eastAsia="en-US"/>
        </w:rPr>
        <w:t>Э</w:t>
      </w:r>
      <w:r w:rsidRPr="00F135C0">
        <w:rPr>
          <w:i/>
          <w:iCs/>
          <w:vertAlign w:val="subscript"/>
          <w:lang w:eastAsia="en-US"/>
        </w:rPr>
        <w:t>пр</w:t>
      </w:r>
      <w:proofErr w:type="spellEnd"/>
      <w:r w:rsidRPr="00F135C0">
        <w:rPr>
          <w:lang w:eastAsia="en-US"/>
        </w:rPr>
        <w:t xml:space="preserve"> – оценка эффективности реализации </w:t>
      </w:r>
      <w:proofErr w:type="spellStart"/>
      <w:r w:rsidRPr="00F135C0">
        <w:rPr>
          <w:lang w:eastAsia="en-US"/>
        </w:rPr>
        <w:t>муницпальной</w:t>
      </w:r>
      <w:proofErr w:type="spellEnd"/>
      <w:r w:rsidRPr="00F135C0">
        <w:rPr>
          <w:lang w:eastAsia="en-US"/>
        </w:rPr>
        <w:t xml:space="preserve"> программы</w:t>
      </w:r>
      <w:proofErr w:type="gramStart"/>
      <w:r w:rsidRPr="00F135C0">
        <w:rPr>
          <w:lang w:eastAsia="en-US"/>
        </w:rPr>
        <w:t>, (%);</w:t>
      </w:r>
      <w:proofErr w:type="gramEnd"/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spellStart"/>
      <w:r w:rsidRPr="00F135C0">
        <w:rPr>
          <w:rFonts w:eastAsia="Calibri"/>
          <w:i/>
          <w:iCs/>
        </w:rPr>
        <w:t>П</w:t>
      </w:r>
      <w:r w:rsidRPr="00F135C0">
        <w:rPr>
          <w:rFonts w:eastAsia="Calibri"/>
          <w:i/>
          <w:iCs/>
          <w:vertAlign w:val="subscript"/>
        </w:rPr>
        <w:t>эф</w:t>
      </w:r>
      <w:proofErr w:type="spellEnd"/>
      <w:r w:rsidRPr="00F135C0">
        <w:rPr>
          <w:rFonts w:eastAsia="Calibri"/>
          <w:i/>
          <w:iCs/>
        </w:rPr>
        <w:t xml:space="preserve"> </w:t>
      </w:r>
      <w:r w:rsidRPr="00F135C0">
        <w:rPr>
          <w:rFonts w:eastAsia="Calibri"/>
        </w:rPr>
        <w:t xml:space="preserve"> – степень </w:t>
      </w:r>
      <w:proofErr w:type="gramStart"/>
      <w:r w:rsidRPr="00F135C0">
        <w:rPr>
          <w:rFonts w:eastAsia="Calibri"/>
        </w:rPr>
        <w:t>достижения показателей эффективности реализации муниципальной  программы</w:t>
      </w:r>
      <w:proofErr w:type="gramEnd"/>
      <w:r w:rsidRPr="00F135C0">
        <w:rPr>
          <w:rFonts w:eastAsia="Calibri"/>
        </w:rPr>
        <w:t>, (%);</w:t>
      </w:r>
    </w:p>
    <w:p w:rsidR="00F135C0" w:rsidRPr="00F135C0" w:rsidRDefault="00F135C0" w:rsidP="00F135C0">
      <w:pPr>
        <w:widowControl w:val="0"/>
        <w:ind w:firstLine="708"/>
        <w:jc w:val="both"/>
        <w:rPr>
          <w:lang w:eastAsia="en-US"/>
        </w:rPr>
      </w:pPr>
      <w:r w:rsidRPr="00F135C0">
        <w:rPr>
          <w:i/>
          <w:iCs/>
          <w:lang w:eastAsia="en-US"/>
        </w:rPr>
        <w:t>У</w:t>
      </w:r>
      <w:r w:rsidRPr="00F135C0">
        <w:rPr>
          <w:i/>
          <w:iCs/>
          <w:vertAlign w:val="subscript"/>
          <w:lang w:eastAsia="en-US"/>
        </w:rPr>
        <w:t>ф</w:t>
      </w:r>
      <w:r w:rsidRPr="00F135C0">
        <w:rPr>
          <w:lang w:eastAsia="en-US"/>
        </w:rPr>
        <w:t xml:space="preserve"> – уровень финансирования муниципальной программы в целом</w:t>
      </w:r>
      <w:proofErr w:type="gramStart"/>
      <w:r w:rsidRPr="00F135C0">
        <w:rPr>
          <w:lang w:eastAsia="en-US"/>
        </w:rPr>
        <w:t>, (%);</w:t>
      </w:r>
      <w:proofErr w:type="gramEnd"/>
    </w:p>
    <w:p w:rsidR="00F135C0" w:rsidRPr="00F135C0" w:rsidRDefault="00F135C0" w:rsidP="00F135C0">
      <w:pPr>
        <w:ind w:firstLine="708"/>
        <w:jc w:val="both"/>
        <w:rPr>
          <w:lang w:eastAsia="en-US"/>
        </w:rPr>
      </w:pPr>
      <w:r w:rsidRPr="00F135C0">
        <w:rPr>
          <w:i/>
          <w:iCs/>
          <w:lang w:eastAsia="en-US"/>
        </w:rPr>
        <w:t>У</w:t>
      </w:r>
      <w:r w:rsidRPr="00F135C0">
        <w:rPr>
          <w:i/>
          <w:iCs/>
          <w:vertAlign w:val="subscript"/>
          <w:lang w:eastAsia="en-US"/>
        </w:rPr>
        <w:t>м</w:t>
      </w:r>
      <w:r w:rsidRPr="00F135C0">
        <w:rPr>
          <w:i/>
          <w:iCs/>
          <w:lang w:eastAsia="en-US"/>
        </w:rPr>
        <w:t xml:space="preserve"> </w:t>
      </w:r>
      <w:r w:rsidRPr="00F135C0">
        <w:rPr>
          <w:lang w:eastAsia="en-US"/>
        </w:rPr>
        <w:t xml:space="preserve"> - уровень выполнения мероприятий программы</w:t>
      </w:r>
      <w:proofErr w:type="gramStart"/>
      <w:r w:rsidRPr="00F135C0">
        <w:rPr>
          <w:lang w:eastAsia="en-US"/>
        </w:rPr>
        <w:t>, (%).</w:t>
      </w:r>
      <w:proofErr w:type="gramEnd"/>
    </w:p>
    <w:p w:rsidR="00F135C0" w:rsidRPr="00F135C0" w:rsidRDefault="007705DF" w:rsidP="00F135C0">
      <w:pPr>
        <w:ind w:firstLine="708"/>
        <w:jc w:val="both"/>
        <w:rPr>
          <w:lang w:eastAsia="en-US"/>
        </w:rPr>
      </w:pPr>
      <w:r>
        <w:rPr>
          <w:position w:val="-14"/>
          <w:lang w:eastAsia="en-US"/>
        </w:rPr>
        <w:pict>
          <v:shape id="_x0000_i1036" type="#_x0000_t75" style="width:26.3pt;height:29.55pt">
            <v:imagedata r:id="rId15" o:title=""/>
          </v:shape>
        </w:pict>
      </w:r>
      <w:r w:rsidR="00F135C0" w:rsidRPr="00F135C0">
        <w:rPr>
          <w:lang w:eastAsia="en-US"/>
        </w:rPr>
        <w:t xml:space="preserve"> - степень </w:t>
      </w:r>
      <w:proofErr w:type="gramStart"/>
      <w:r w:rsidR="00F135C0" w:rsidRPr="00F135C0">
        <w:rPr>
          <w:lang w:eastAsia="en-US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="00F135C0" w:rsidRPr="00F135C0">
        <w:rPr>
          <w:lang w:eastAsia="en-US"/>
        </w:rPr>
        <w:t xml:space="preserve"> (%).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>В целях оценки эффективности реализации муниципальной программы устанавливаются следующие критерии: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 xml:space="preserve">если </w:t>
      </w:r>
      <w:r w:rsidR="007705DF">
        <w:rPr>
          <w:spacing w:val="-4"/>
          <w:position w:val="-14"/>
          <w:lang w:eastAsia="en-US"/>
        </w:rPr>
        <w:pict>
          <v:shape id="_x0000_i1037" type="#_x0000_t75" style="width:81.25pt;height:20.75pt">
            <v:imagedata r:id="rId23" o:title=""/>
          </v:shape>
        </w:pict>
      </w:r>
      <w:r w:rsidRPr="00F135C0">
        <w:rPr>
          <w:spacing w:val="-4"/>
          <w:lang w:eastAsia="en-US"/>
        </w:rPr>
        <w:t xml:space="preserve">или </w:t>
      </w:r>
      <w:r w:rsidR="007705DF">
        <w:rPr>
          <w:spacing w:val="-4"/>
          <w:position w:val="-14"/>
          <w:lang w:eastAsia="en-US"/>
        </w:rPr>
        <w:pict>
          <v:shape id="_x0000_i1038" type="#_x0000_t75" style="width:57.25pt;height:20.75pt">
            <v:imagedata r:id="rId24" o:title=""/>
          </v:shape>
        </w:pict>
      </w:r>
      <w:r w:rsidRPr="00F135C0">
        <w:rPr>
          <w:lang w:eastAsia="en-US"/>
        </w:rPr>
        <w:t>, то эффективность реализации муниципальной программы оценивается как высокая;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 xml:space="preserve">если </w:t>
      </w:r>
      <w:r w:rsidR="007705DF">
        <w:rPr>
          <w:spacing w:val="-4"/>
          <w:position w:val="-14"/>
          <w:lang w:eastAsia="en-US"/>
        </w:rPr>
        <w:pict>
          <v:shape id="_x0000_i1039" type="#_x0000_t75" style="width:77.55pt;height:20.75pt">
            <v:imagedata r:id="rId25" o:title=""/>
          </v:shape>
        </w:pict>
      </w:r>
      <w:r w:rsidRPr="00F135C0">
        <w:rPr>
          <w:lang w:eastAsia="en-US"/>
        </w:rPr>
        <w:t>, то эффективность реализации муниципальной программы оценивается как средняя;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 xml:space="preserve">если значение показателя </w:t>
      </w:r>
      <w:r w:rsidR="007705DF">
        <w:rPr>
          <w:spacing w:val="-4"/>
          <w:position w:val="-14"/>
          <w:lang w:eastAsia="en-US"/>
        </w:rPr>
        <w:pict>
          <v:shape id="_x0000_i1040" type="#_x0000_t75" style="width:41.55pt;height:20.75pt">
            <v:imagedata r:id="rId26" o:title=""/>
          </v:shape>
        </w:pict>
      </w:r>
      <w:r w:rsidRPr="00F135C0">
        <w:rPr>
          <w:lang w:eastAsia="en-US"/>
        </w:rPr>
        <w:t>, то такая эффективность реализации муниципальной  программы оценивается как низкая.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lang w:eastAsia="en-US"/>
        </w:rPr>
        <w:t>Достижение показателей эффективности реализации муниципальной программы в полном объеме (100 % и выше) по итогам ее реализации свидетельствует, что качественные показатели эффективности реализации муниципальной  программы достигнуты.</w:t>
      </w:r>
    </w:p>
    <w:p w:rsidR="00F135C0" w:rsidRPr="00F135C0" w:rsidRDefault="00F135C0" w:rsidP="00F135C0">
      <w:pPr>
        <w:autoSpaceDE w:val="0"/>
        <w:autoSpaceDN w:val="0"/>
        <w:adjustRightInd w:val="0"/>
        <w:jc w:val="both"/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Ежегодно в срок до 31 января года, следующего за </w:t>
      </w:r>
      <w:proofErr w:type="gramStart"/>
      <w:r w:rsidRPr="00F135C0">
        <w:rPr>
          <w:lang w:eastAsia="en-US"/>
        </w:rPr>
        <w:t>отчетным</w:t>
      </w:r>
      <w:proofErr w:type="gramEnd"/>
      <w:r w:rsidRPr="00F135C0">
        <w:rPr>
          <w:lang w:eastAsia="en-US"/>
        </w:rPr>
        <w:t xml:space="preserve"> Администрация осуществляет оценку эффективности реализации  муниципальной  программы. </w:t>
      </w: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 Учреждение культуры готовит годовой отчет о ходе реализации и оценке эффективности реализации муниципальной  программы (далее - годовой отчет), согласовывает его с главой администрации Бобинского сельского поселения Слободского района. В срок до 15 марта года, следующего за </w:t>
      </w:r>
      <w:proofErr w:type="gramStart"/>
      <w:r w:rsidRPr="00F135C0">
        <w:rPr>
          <w:lang w:eastAsia="en-US"/>
        </w:rPr>
        <w:t>отчетным</w:t>
      </w:r>
      <w:proofErr w:type="gramEnd"/>
      <w:r w:rsidRPr="00F135C0">
        <w:rPr>
          <w:lang w:eastAsia="en-US"/>
        </w:rPr>
        <w:t xml:space="preserve">. </w:t>
      </w: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Годовой отчет подлежит размещению на официальном сайте администрации Бобинского сельского поселения Слободского района в информационно-телекоммуникационной сети «Интернет». </w:t>
      </w: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По завершении срока реализации муниципальной  программы  Учреждение готовит доклад по итогам реализации муниципальной программы (далее – доклад), согласовывает его с  главой администрации Бобинского сельского поселения  в срок до 01 апреля года, следующего </w:t>
      </w:r>
      <w:proofErr w:type="gramStart"/>
      <w:r w:rsidRPr="00F135C0">
        <w:rPr>
          <w:lang w:eastAsia="en-US"/>
        </w:rPr>
        <w:t>за</w:t>
      </w:r>
      <w:proofErr w:type="gramEnd"/>
      <w:r w:rsidRPr="00F135C0">
        <w:rPr>
          <w:lang w:eastAsia="en-US"/>
        </w:rPr>
        <w:t xml:space="preserve"> отчетным.</w:t>
      </w: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r w:rsidRPr="00F135C0">
        <w:rPr>
          <w:lang w:eastAsia="en-US"/>
        </w:rPr>
        <w:t>Экономический эффект муниципальной программы будет связан с привлечением дополнительных  инвестиций в культуру Бобинского сельского поселения Слободского района Кировской области.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 xml:space="preserve">Социальный эффект выражается в повышении социальной роли культуры в формировании гармоничной личности и, как следствие, в создании благоприятной общественной атмосферы. </w:t>
      </w:r>
    </w:p>
    <w:p w:rsidR="00F135C0" w:rsidRPr="00F135C0" w:rsidRDefault="00F135C0" w:rsidP="00F135C0">
      <w:pPr>
        <w:autoSpaceDE w:val="0"/>
        <w:autoSpaceDN w:val="0"/>
        <w:adjustRightInd w:val="0"/>
        <w:jc w:val="both"/>
        <w:rPr>
          <w:lang w:eastAsia="en-US"/>
        </w:rPr>
      </w:pP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Социальный эффект будет выражаться, в частности: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F135C0">
        <w:rPr>
          <w:lang w:eastAsia="en-US"/>
        </w:rPr>
        <w:lastRenderedPageBreak/>
        <w:t>в укреплении единого культурного пространства Бобинского сельского поселения  как фактора сохранения ее целостности;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F135C0">
        <w:rPr>
          <w:lang w:eastAsia="en-US"/>
        </w:rPr>
        <w:t>в создании благоприятных условий для активной и разнообразной творческой деятельности жителей Бобинского сельского поселения;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F135C0">
        <w:rPr>
          <w:lang w:eastAsia="en-US"/>
        </w:rPr>
        <w:t>в расширении доступа населения  к качественным культурным благам и ценностям в сфере культуры;</w:t>
      </w:r>
    </w:p>
    <w:p w:rsidR="00F135C0" w:rsidRPr="00F135C0" w:rsidRDefault="00F135C0" w:rsidP="00F135C0">
      <w:pPr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F135C0">
        <w:rPr>
          <w:lang w:eastAsia="en-US"/>
        </w:rPr>
        <w:t>в осуществлении эффективной кадровой политики в сфере культуры, в том числе создании дополнительных рабочих мест.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highlight w:val="green"/>
        </w:rPr>
      </w:pPr>
    </w:p>
    <w:p w:rsidR="00F135C0" w:rsidRPr="00F135C0" w:rsidRDefault="00F135C0" w:rsidP="00F135C0">
      <w:pPr>
        <w:autoSpaceDE w:val="0"/>
        <w:autoSpaceDN w:val="0"/>
        <w:adjustRightInd w:val="0"/>
        <w:spacing w:after="120"/>
        <w:ind w:left="993" w:hanging="284"/>
        <w:jc w:val="both"/>
        <w:outlineLvl w:val="1"/>
        <w:rPr>
          <w:b/>
          <w:bCs/>
          <w:lang w:eastAsia="en-US"/>
        </w:rPr>
      </w:pPr>
      <w:r w:rsidRPr="00F135C0">
        <w:rPr>
          <w:b/>
          <w:bCs/>
          <w:lang w:eastAsia="en-US"/>
        </w:rPr>
        <w:t>8. Участие муниципального образования в реализации муниципальной программы по развитию культуры Слободского района</w:t>
      </w:r>
    </w:p>
    <w:p w:rsidR="00F135C0" w:rsidRPr="00F135C0" w:rsidRDefault="00F135C0" w:rsidP="00F135C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135C0">
        <w:rPr>
          <w:lang w:eastAsia="en-US"/>
        </w:rPr>
        <w:t xml:space="preserve">В связи с тем, что ряд мероприятий, реализуемых в рамках муниципальной программы, относится к вопросам местного значения сельских поселений, Администрацией Слободского района  могут предоставляться субсидии и иные межбюджетные трансферты на реализацию следующих мероприятий при условии </w:t>
      </w:r>
      <w:proofErr w:type="spellStart"/>
      <w:r w:rsidRPr="00F135C0">
        <w:rPr>
          <w:lang w:eastAsia="en-US"/>
        </w:rPr>
        <w:t>софинансирования</w:t>
      </w:r>
      <w:proofErr w:type="spellEnd"/>
      <w:r w:rsidRPr="00F135C0">
        <w:rPr>
          <w:lang w:eastAsia="en-US"/>
        </w:rPr>
        <w:t>: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rFonts w:eastAsia="Calibri"/>
          <w:lang w:eastAsia="en-US"/>
        </w:rPr>
        <w:t xml:space="preserve"> «</w:t>
      </w:r>
      <w:r w:rsidRPr="00F135C0">
        <w:rPr>
          <w:lang w:eastAsia="en-US"/>
        </w:rPr>
        <w:t>Проведение ремонтных работ и мероприятий по противопожарной безопасности в муниципальных  учреждениях культуры»;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135C0">
        <w:rPr>
          <w:rFonts w:eastAsia="Calibri"/>
          <w:lang w:eastAsia="en-US"/>
        </w:rPr>
        <w:t xml:space="preserve"> предоставление межбюджетного трансферта  «Содействие в проведении Великорецкого крестного хода»</w:t>
      </w:r>
      <w:r w:rsidRPr="00F135C0">
        <w:rPr>
          <w:lang w:eastAsia="en-US"/>
        </w:rPr>
        <w:t>.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outlineLvl w:val="1"/>
        <w:rPr>
          <w:lang w:eastAsia="en-US"/>
        </w:rPr>
      </w:pPr>
      <w:r w:rsidRPr="00F135C0">
        <w:rPr>
          <w:lang w:eastAsia="en-US"/>
        </w:rPr>
        <w:t>Субсидия поселению  на проведение ремонтных работ и мероприятий по противопожарной безопасности предоставляются на следующих условиях: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F135C0">
        <w:rPr>
          <w:lang w:eastAsia="en-US"/>
        </w:rPr>
        <w:t>при наличии утвержденной муниципальным правовым актом муниципальной целевой программы поселения, предусматривающей осуществление мероприятия по проведению ремонтных работ и мероприятий по противопожарной безопасности в муниципальных учреждениях культуры, финансируемых за счет местного бюджета;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F135C0">
        <w:rPr>
          <w:lang w:eastAsia="en-US"/>
        </w:rPr>
        <w:t>при размещении муниципального учреждения культуры (учреждение культурно-досугового типа) в объекте муниципальной собственности;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outlineLvl w:val="1"/>
        <w:rPr>
          <w:lang w:eastAsia="en-US"/>
        </w:rPr>
      </w:pPr>
      <w:r w:rsidRPr="00F135C0">
        <w:rPr>
          <w:lang w:eastAsia="en-US"/>
        </w:rPr>
        <w:t>после заключения соглашения между  администрацией муниципального района  и администрацией сельского поселения;</w:t>
      </w:r>
    </w:p>
    <w:p w:rsidR="00F135C0" w:rsidRPr="00F135C0" w:rsidRDefault="00F135C0" w:rsidP="00F135C0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F135C0">
        <w:rPr>
          <w:lang w:eastAsia="en-US"/>
        </w:rPr>
        <w:t>при наличии проектно-сметной документации по видам работ, указанным в соглашении;</w:t>
      </w:r>
    </w:p>
    <w:p w:rsidR="00F135C0" w:rsidRPr="00F135C0" w:rsidRDefault="00F135C0" w:rsidP="00F135C0">
      <w:pPr>
        <w:autoSpaceDE w:val="0"/>
        <w:autoSpaceDN w:val="0"/>
        <w:adjustRightInd w:val="0"/>
        <w:ind w:firstLine="539"/>
        <w:jc w:val="both"/>
        <w:outlineLvl w:val="1"/>
        <w:rPr>
          <w:lang w:eastAsia="en-US"/>
        </w:rPr>
      </w:pPr>
      <w:r w:rsidRPr="00F135C0">
        <w:rPr>
          <w:lang w:eastAsia="en-US"/>
        </w:rPr>
        <w:t xml:space="preserve">при выполнении доли </w:t>
      </w:r>
      <w:proofErr w:type="gramStart"/>
      <w:r w:rsidRPr="00F135C0">
        <w:rPr>
          <w:lang w:val="en-US" w:eastAsia="en-US"/>
        </w:rPr>
        <w:t>c</w:t>
      </w:r>
      <w:proofErr w:type="spellStart"/>
      <w:proofErr w:type="gramEnd"/>
      <w:r w:rsidRPr="00F135C0">
        <w:rPr>
          <w:lang w:eastAsia="en-US"/>
        </w:rPr>
        <w:t>офинансирования</w:t>
      </w:r>
      <w:proofErr w:type="spellEnd"/>
      <w:r w:rsidRPr="00F135C0">
        <w:rPr>
          <w:lang w:eastAsia="en-US"/>
        </w:rPr>
        <w:t xml:space="preserve"> из местного бюджета,  размер которой определяется соглашением о предоставлении субсидии на проведение ремонтных работ и мероприятий по противопожарной безопасности.</w:t>
      </w:r>
    </w:p>
    <w:p w:rsidR="00F135C0" w:rsidRPr="00F135C0" w:rsidRDefault="00F135C0" w:rsidP="00F135C0">
      <w:pPr>
        <w:autoSpaceDE w:val="0"/>
        <w:autoSpaceDN w:val="0"/>
        <w:adjustRightInd w:val="0"/>
        <w:spacing w:line="276" w:lineRule="auto"/>
        <w:ind w:firstLine="720"/>
        <w:jc w:val="both"/>
        <w:rPr>
          <w:lang w:eastAsia="en-US"/>
        </w:rPr>
      </w:pPr>
      <w:r w:rsidRPr="00F135C0">
        <w:rPr>
          <w:lang w:eastAsia="en-US"/>
        </w:rPr>
        <w:t xml:space="preserve">Порядок проведения отбора муниципальных образований для предоставления субсидий местным бюджетам из областного бюджета на  проведение ремонтных работ и мероприятий по противопожарной безопасности в муниципальных  учреждениях культуры определяется Правительством Кировской области в установленном порядке. 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Межбюджетные трансферты местным бюджетам из областного бюджета на подготовку к проведению Великорецкого крестного хода, Старообрядческого Великорецкого крестного хода предоставляются на следующих условиях: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прохождение маршрута Великорецкого крестного хода, Старообрядческого Великорецкого крестного хода по территории  сельского поселения</w:t>
      </w:r>
      <w:proofErr w:type="gramStart"/>
      <w:r w:rsidRPr="00F135C0">
        <w:rPr>
          <w:lang w:eastAsia="en-US"/>
        </w:rPr>
        <w:t xml:space="preserve"> ;</w:t>
      </w:r>
      <w:proofErr w:type="gramEnd"/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при наличии утвержденных муниципальными правовыми актами муниципальных целевых программ, предусматривающих осуществление комплекса мер по подготовке к проведению Великорецкого крестного хода, Старообрядческого Великорецкого крестного хода;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135C0">
        <w:rPr>
          <w:lang w:eastAsia="en-US"/>
        </w:rPr>
        <w:t>после заключения соглашения о предоставлении межбюджетного трансферта между администрацией муниципального района и администрацией сельского поселения на подготовку к проведению Великорецкого крестного хода, Старообрядческого Великорецкого крестного хода (далее - соглашение);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bookmarkStart w:id="0" w:name="_GoBack"/>
      <w:bookmarkEnd w:id="0"/>
      <w:r w:rsidRPr="00F135C0">
        <w:rPr>
          <w:lang w:eastAsia="en-US"/>
        </w:rPr>
        <w:t>Распределение межбюджетных трансфертов осуществляется для каждого муниципального района (поселения) по следующей формуле: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lang w:eastAsia="en-US"/>
        </w:rPr>
      </w:pPr>
      <w:proofErr w:type="spellStart"/>
      <w:r w:rsidRPr="00F135C0">
        <w:rPr>
          <w:lang w:eastAsia="en-US"/>
        </w:rPr>
        <w:t>Si</w:t>
      </w:r>
      <w:proofErr w:type="spellEnd"/>
      <w:r w:rsidRPr="00F135C0">
        <w:rPr>
          <w:lang w:eastAsia="en-US"/>
        </w:rPr>
        <w:t xml:space="preserve"> = </w:t>
      </w:r>
      <w:proofErr w:type="spellStart"/>
      <w:r w:rsidRPr="00F135C0">
        <w:rPr>
          <w:lang w:eastAsia="en-US"/>
        </w:rPr>
        <w:t>С</w:t>
      </w:r>
      <w:proofErr w:type="gramStart"/>
      <w:r w:rsidRPr="00F135C0">
        <w:rPr>
          <w:lang w:eastAsia="en-US"/>
        </w:rPr>
        <w:t>i</w:t>
      </w:r>
      <w:proofErr w:type="spellEnd"/>
      <w:proofErr w:type="gramEnd"/>
      <w:r w:rsidRPr="00F135C0">
        <w:rPr>
          <w:lang w:eastAsia="en-US"/>
        </w:rPr>
        <w:t>, где: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lang w:eastAsia="en-US"/>
        </w:rPr>
      </w:pPr>
      <w:proofErr w:type="spellStart"/>
      <w:r w:rsidRPr="00F135C0">
        <w:rPr>
          <w:lang w:eastAsia="en-US"/>
        </w:rPr>
        <w:lastRenderedPageBreak/>
        <w:t>Si</w:t>
      </w:r>
      <w:proofErr w:type="spellEnd"/>
      <w:r w:rsidRPr="00F135C0">
        <w:rPr>
          <w:lang w:eastAsia="en-US"/>
        </w:rPr>
        <w:t xml:space="preserve"> - величина межбюджетного трансферта i-</w:t>
      </w:r>
      <w:proofErr w:type="spellStart"/>
      <w:r w:rsidRPr="00F135C0">
        <w:rPr>
          <w:lang w:eastAsia="en-US"/>
        </w:rPr>
        <w:t>му</w:t>
      </w:r>
      <w:proofErr w:type="spellEnd"/>
      <w:r w:rsidRPr="00F135C0">
        <w:rPr>
          <w:lang w:eastAsia="en-US"/>
        </w:rPr>
        <w:t xml:space="preserve"> муниципальному району (поселению);</w:t>
      </w:r>
    </w:p>
    <w:p w:rsidR="00F135C0" w:rsidRPr="00F135C0" w:rsidRDefault="00F135C0" w:rsidP="00F135C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lang w:eastAsia="en-US"/>
        </w:rPr>
      </w:pPr>
      <w:proofErr w:type="spellStart"/>
      <w:r w:rsidRPr="00F135C0">
        <w:rPr>
          <w:lang w:eastAsia="en-US"/>
        </w:rPr>
        <w:t>С</w:t>
      </w:r>
      <w:proofErr w:type="gramStart"/>
      <w:r w:rsidRPr="00F135C0">
        <w:rPr>
          <w:lang w:eastAsia="en-US"/>
        </w:rPr>
        <w:t>i</w:t>
      </w:r>
      <w:proofErr w:type="spellEnd"/>
      <w:proofErr w:type="gramEnd"/>
      <w:r w:rsidRPr="00F135C0">
        <w:rPr>
          <w:lang w:eastAsia="en-US"/>
        </w:rPr>
        <w:t xml:space="preserve"> - стоимость проводимых мероприятий подготовки к проведению Великорецкого крестного хода, Старообрядческого Великорецкого крестного хода в i-м муниципальном районе (сельском поселении).</w:t>
      </w:r>
    </w:p>
    <w:sectPr w:rsidR="00F135C0" w:rsidRPr="00F135C0" w:rsidSect="00201508">
      <w:headerReference w:type="even" r:id="rId27"/>
      <w:headerReference w:type="default" r:id="rId28"/>
      <w:footerReference w:type="even" r:id="rId29"/>
      <w:pgSz w:w="11906" w:h="16838"/>
      <w:pgMar w:top="567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DF" w:rsidRDefault="007705DF">
      <w:r>
        <w:separator/>
      </w:r>
    </w:p>
  </w:endnote>
  <w:endnote w:type="continuationSeparator" w:id="0">
    <w:p w:rsidR="007705DF" w:rsidRDefault="0077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02" w:rsidRDefault="00D40045" w:rsidP="00F70602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70602" w:rsidRDefault="007705DF" w:rsidP="00F7060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DF" w:rsidRDefault="007705DF">
      <w:r>
        <w:separator/>
      </w:r>
    </w:p>
  </w:footnote>
  <w:footnote w:type="continuationSeparator" w:id="0">
    <w:p w:rsidR="007705DF" w:rsidRDefault="0077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02" w:rsidRDefault="00D40045" w:rsidP="00F70602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F70602" w:rsidRDefault="00770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02" w:rsidRPr="002361E2" w:rsidRDefault="00D40045" w:rsidP="00F70602">
    <w:pPr>
      <w:pStyle w:val="a7"/>
      <w:framePr w:w="472" w:wrap="around" w:vAnchor="text" w:hAnchor="margin" w:xAlign="center" w:y="2"/>
      <w:rPr>
        <w:rStyle w:val="af5"/>
        <w:rFonts w:ascii="Times New Roman" w:hAnsi="Times New Roman" w:cs="Times New Roman"/>
        <w:sz w:val="24"/>
        <w:szCs w:val="24"/>
      </w:rPr>
    </w:pPr>
    <w:r w:rsidRPr="002361E2">
      <w:rPr>
        <w:rStyle w:val="af5"/>
        <w:rFonts w:ascii="Times New Roman" w:hAnsi="Times New Roman" w:cs="Times New Roman"/>
        <w:sz w:val="24"/>
        <w:szCs w:val="24"/>
      </w:rPr>
      <w:fldChar w:fldCharType="begin"/>
    </w:r>
    <w:r w:rsidRPr="002361E2">
      <w:rPr>
        <w:rStyle w:val="af5"/>
        <w:rFonts w:ascii="Times New Roman" w:hAnsi="Times New Roman" w:cs="Times New Roman"/>
        <w:sz w:val="24"/>
        <w:szCs w:val="24"/>
      </w:rPr>
      <w:instrText xml:space="preserve">PAGE  </w:instrText>
    </w:r>
    <w:r w:rsidRPr="002361E2">
      <w:rPr>
        <w:rStyle w:val="af5"/>
        <w:rFonts w:ascii="Times New Roman" w:hAnsi="Times New Roman" w:cs="Times New Roman"/>
        <w:sz w:val="24"/>
        <w:szCs w:val="24"/>
      </w:rPr>
      <w:fldChar w:fldCharType="separate"/>
    </w:r>
    <w:r w:rsidR="00612398">
      <w:rPr>
        <w:rStyle w:val="af5"/>
        <w:rFonts w:ascii="Times New Roman" w:hAnsi="Times New Roman" w:cs="Times New Roman"/>
        <w:noProof/>
        <w:sz w:val="24"/>
        <w:szCs w:val="24"/>
      </w:rPr>
      <w:t>13</w:t>
    </w:r>
    <w:r w:rsidRPr="002361E2">
      <w:rPr>
        <w:rStyle w:val="af5"/>
        <w:rFonts w:ascii="Times New Roman" w:hAnsi="Times New Roman" w:cs="Times New Roman"/>
        <w:sz w:val="24"/>
        <w:szCs w:val="24"/>
      </w:rPr>
      <w:fldChar w:fldCharType="end"/>
    </w:r>
  </w:p>
  <w:p w:rsidR="00F70602" w:rsidRDefault="007705DF" w:rsidP="00F7060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2A2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F41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F8E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F4E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028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69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94C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8D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8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88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C56E4"/>
    <w:multiLevelType w:val="hybridMultilevel"/>
    <w:tmpl w:val="A9B637AA"/>
    <w:lvl w:ilvl="0" w:tplc="A39C030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Vivaldi" w:hAnsi="Vivaldi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92CB1"/>
    <w:multiLevelType w:val="hybridMultilevel"/>
    <w:tmpl w:val="A3F0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C03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E59C1"/>
    <w:multiLevelType w:val="hybridMultilevel"/>
    <w:tmpl w:val="8D8C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773E89"/>
    <w:multiLevelType w:val="hybridMultilevel"/>
    <w:tmpl w:val="8EC22E36"/>
    <w:lvl w:ilvl="0" w:tplc="A39C030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Vivaldi" w:hAnsi="Vival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C3241"/>
    <w:multiLevelType w:val="singleLevel"/>
    <w:tmpl w:val="5D7E2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5A0E16"/>
    <w:multiLevelType w:val="hybridMultilevel"/>
    <w:tmpl w:val="BFFE248E"/>
    <w:lvl w:ilvl="0" w:tplc="871A7EEC">
      <w:start w:val="1"/>
      <w:numFmt w:val="decimal"/>
      <w:lvlText w:val="%1."/>
      <w:lvlJc w:val="left"/>
      <w:pPr>
        <w:ind w:left="192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5EF36714"/>
    <w:multiLevelType w:val="hybridMultilevel"/>
    <w:tmpl w:val="36304E86"/>
    <w:lvl w:ilvl="0" w:tplc="F200A8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FD31F60"/>
    <w:multiLevelType w:val="hybridMultilevel"/>
    <w:tmpl w:val="2724D5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0"/>
    <w:rsid w:val="00027504"/>
    <w:rsid w:val="001E4800"/>
    <w:rsid w:val="00201508"/>
    <w:rsid w:val="00612398"/>
    <w:rsid w:val="007705DF"/>
    <w:rsid w:val="00A62BE5"/>
    <w:rsid w:val="00B835F0"/>
    <w:rsid w:val="00C03DE2"/>
    <w:rsid w:val="00CE7BB5"/>
    <w:rsid w:val="00D40045"/>
    <w:rsid w:val="00F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4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480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35C0"/>
  </w:style>
  <w:style w:type="numbering" w:customStyle="1" w:styleId="11">
    <w:name w:val="Нет списка11"/>
    <w:next w:val="a2"/>
    <w:uiPriority w:val="99"/>
    <w:semiHidden/>
    <w:unhideWhenUsed/>
    <w:rsid w:val="00F135C0"/>
  </w:style>
  <w:style w:type="paragraph" w:customStyle="1" w:styleId="ConsPlusCell">
    <w:name w:val="ConsPlusCell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135C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F135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semiHidden/>
    <w:rsid w:val="00F135C0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6">
    <w:name w:val="xl66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67">
    <w:name w:val="xl67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8">
    <w:name w:val="xl68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69">
    <w:name w:val="xl69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0">
    <w:name w:val="xl70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1">
    <w:name w:val="xl71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2">
    <w:name w:val="xl7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3">
    <w:name w:val="xl7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4">
    <w:name w:val="xl74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5">
    <w:name w:val="xl75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6">
    <w:name w:val="xl76"/>
    <w:basedOn w:val="a"/>
    <w:rsid w:val="00F135C0"/>
    <w:pP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7">
    <w:name w:val="xl77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8">
    <w:name w:val="xl78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9">
    <w:name w:val="xl79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0">
    <w:name w:val="xl80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1">
    <w:name w:val="xl81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2">
    <w:name w:val="xl8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</w:rPr>
  </w:style>
  <w:style w:type="paragraph" w:customStyle="1" w:styleId="xl83">
    <w:name w:val="xl8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4">
    <w:name w:val="xl84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5">
    <w:name w:val="xl85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6">
    <w:name w:val="xl86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7">
    <w:name w:val="xl87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8">
    <w:name w:val="xl88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9">
    <w:name w:val="xl89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90">
    <w:name w:val="xl90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2">
    <w:name w:val="xl9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3">
    <w:name w:val="xl9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styleId="a7">
    <w:name w:val="header"/>
    <w:basedOn w:val="a"/>
    <w:link w:val="a8"/>
    <w:rsid w:val="00F135C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F135C0"/>
    <w:rPr>
      <w:rFonts w:ascii="Calibri" w:eastAsia="Times New Roman" w:hAnsi="Calibri" w:cs="Calibri"/>
    </w:rPr>
  </w:style>
  <w:style w:type="paragraph" w:styleId="a9">
    <w:name w:val="endnote text"/>
    <w:basedOn w:val="a"/>
    <w:link w:val="aa"/>
    <w:semiHidden/>
    <w:rsid w:val="00F135C0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semiHidden/>
    <w:rsid w:val="00F135C0"/>
    <w:rPr>
      <w:rFonts w:ascii="Calibri" w:eastAsia="Times New Roman" w:hAnsi="Calibri" w:cs="Calibri"/>
      <w:sz w:val="20"/>
      <w:szCs w:val="20"/>
    </w:rPr>
  </w:style>
  <w:style w:type="paragraph" w:styleId="ab">
    <w:name w:val="footer"/>
    <w:basedOn w:val="a"/>
    <w:link w:val="ac"/>
    <w:uiPriority w:val="99"/>
    <w:rsid w:val="00F135C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35C0"/>
    <w:rPr>
      <w:rFonts w:ascii="Calibri" w:eastAsia="Times New Roman" w:hAnsi="Calibri" w:cs="Calibri"/>
    </w:rPr>
  </w:style>
  <w:style w:type="paragraph" w:styleId="ad">
    <w:name w:val="Normal (Web)"/>
    <w:basedOn w:val="a"/>
    <w:uiPriority w:val="99"/>
    <w:rsid w:val="00F135C0"/>
    <w:pPr>
      <w:spacing w:before="100" w:beforeAutospacing="1" w:after="100" w:afterAutospacing="1"/>
    </w:pPr>
    <w:rPr>
      <w:rFonts w:ascii="Arial Unicode MS" w:hAnsi="Calibri" w:cs="Arial Unicode MS"/>
    </w:rPr>
  </w:style>
  <w:style w:type="paragraph" w:styleId="3">
    <w:name w:val="Body Text 3"/>
    <w:basedOn w:val="a"/>
    <w:link w:val="30"/>
    <w:rsid w:val="00F135C0"/>
    <w:pPr>
      <w:jc w:val="both"/>
    </w:pPr>
    <w:rPr>
      <w:rFonts w:ascii="Calibri" w:eastAsia="Calibri" w:hAnsi="Calibri" w:cs="Calibri"/>
      <w:b/>
      <w:bCs/>
    </w:rPr>
  </w:style>
  <w:style w:type="character" w:customStyle="1" w:styleId="30">
    <w:name w:val="Основной текст 3 Знак"/>
    <w:basedOn w:val="a0"/>
    <w:link w:val="3"/>
    <w:rsid w:val="00F135C0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F135C0"/>
    <w:pPr>
      <w:ind w:firstLine="480"/>
      <w:jc w:val="both"/>
    </w:pPr>
    <w:rPr>
      <w:rFonts w:ascii="Calibri" w:eastAsia="Calibri" w:hAnsi="Calibri" w:cs="Calibri"/>
    </w:rPr>
  </w:style>
  <w:style w:type="character" w:customStyle="1" w:styleId="af">
    <w:name w:val="Основной текст с отступом Знак"/>
    <w:basedOn w:val="a0"/>
    <w:link w:val="ae"/>
    <w:rsid w:val="00F135C0"/>
    <w:rPr>
      <w:rFonts w:ascii="Calibri" w:eastAsia="Calibri" w:hAnsi="Calibri" w:cs="Calibri"/>
      <w:sz w:val="24"/>
      <w:szCs w:val="24"/>
      <w:lang w:eastAsia="ru-RU"/>
    </w:rPr>
  </w:style>
  <w:style w:type="paragraph" w:styleId="af0">
    <w:name w:val="Body Text"/>
    <w:basedOn w:val="a"/>
    <w:link w:val="af1"/>
    <w:rsid w:val="00F135C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F135C0"/>
    <w:rPr>
      <w:rFonts w:ascii="Calibri" w:eastAsia="Times New Roman" w:hAnsi="Calibri" w:cs="Calibri"/>
    </w:rPr>
  </w:style>
  <w:style w:type="paragraph" w:customStyle="1" w:styleId="af2">
    <w:name w:val="Знак Знак Знак Знак Знак Знак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af3">
    <w:name w:val="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ConsPlusTitle">
    <w:name w:val="ConsPlusTitle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нак Знак Знак Знак Знак Знак Знак3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2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1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20">
    <w:name w:val="Знак Знак Знак Знак Знак Знак Знак2"/>
    <w:basedOn w:val="a"/>
    <w:rsid w:val="00F135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12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Знак Знак Знак Знак Знак Знак Знак11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pple-converted-space">
    <w:name w:val="apple-converted-space"/>
    <w:rsid w:val="00F135C0"/>
    <w:rPr>
      <w:rFonts w:cs="Times New Roman"/>
    </w:rPr>
  </w:style>
  <w:style w:type="character" w:styleId="af4">
    <w:name w:val="Emphasis"/>
    <w:qFormat/>
    <w:rsid w:val="00F135C0"/>
    <w:rPr>
      <w:rFonts w:cs="Times New Roman"/>
      <w:i/>
      <w:iCs/>
    </w:rPr>
  </w:style>
  <w:style w:type="paragraph" w:customStyle="1" w:styleId="bodytext">
    <w:name w:val="bodytext"/>
    <w:basedOn w:val="a"/>
    <w:rsid w:val="00F135C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135C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135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1"/>
    <w:basedOn w:val="a"/>
    <w:rsid w:val="00F135C0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character" w:styleId="af5">
    <w:name w:val="page number"/>
    <w:rsid w:val="00F135C0"/>
  </w:style>
  <w:style w:type="paragraph" w:styleId="af6">
    <w:name w:val="Subtitle"/>
    <w:basedOn w:val="a"/>
    <w:link w:val="af7"/>
    <w:qFormat/>
    <w:rsid w:val="00F135C0"/>
    <w:pPr>
      <w:jc w:val="center"/>
    </w:pPr>
    <w:rPr>
      <w:sz w:val="28"/>
      <w:szCs w:val="20"/>
    </w:rPr>
  </w:style>
  <w:style w:type="character" w:customStyle="1" w:styleId="af7">
    <w:name w:val="Подзаголовок Знак"/>
    <w:basedOn w:val="a0"/>
    <w:link w:val="af6"/>
    <w:rsid w:val="00F135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int">
    <w:name w:val="Point"/>
    <w:basedOn w:val="a"/>
    <w:link w:val="PointChar"/>
    <w:rsid w:val="00F135C0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F135C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F13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F135C0"/>
    <w:pPr>
      <w:ind w:left="720"/>
      <w:contextualSpacing/>
    </w:pPr>
  </w:style>
  <w:style w:type="paragraph" w:styleId="afa">
    <w:name w:val="No Spacing"/>
    <w:uiPriority w:val="1"/>
    <w:qFormat/>
    <w:rsid w:val="00F13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">
    <w:name w:val="18 пт"/>
    <w:rsid w:val="00F135C0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4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480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35C0"/>
  </w:style>
  <w:style w:type="numbering" w:customStyle="1" w:styleId="11">
    <w:name w:val="Нет списка11"/>
    <w:next w:val="a2"/>
    <w:uiPriority w:val="99"/>
    <w:semiHidden/>
    <w:unhideWhenUsed/>
    <w:rsid w:val="00F135C0"/>
  </w:style>
  <w:style w:type="paragraph" w:customStyle="1" w:styleId="ConsPlusCell">
    <w:name w:val="ConsPlusCell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135C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F135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semiHidden/>
    <w:rsid w:val="00F135C0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6">
    <w:name w:val="xl66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67">
    <w:name w:val="xl67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8">
    <w:name w:val="xl68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69">
    <w:name w:val="xl69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0">
    <w:name w:val="xl70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1">
    <w:name w:val="xl71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2">
    <w:name w:val="xl7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3">
    <w:name w:val="xl7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4">
    <w:name w:val="xl74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5">
    <w:name w:val="xl75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6">
    <w:name w:val="xl76"/>
    <w:basedOn w:val="a"/>
    <w:rsid w:val="00F135C0"/>
    <w:pP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7">
    <w:name w:val="xl77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78">
    <w:name w:val="xl78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9">
    <w:name w:val="xl79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0">
    <w:name w:val="xl80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1">
    <w:name w:val="xl81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2">
    <w:name w:val="xl8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</w:rPr>
  </w:style>
  <w:style w:type="paragraph" w:customStyle="1" w:styleId="xl83">
    <w:name w:val="xl8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4">
    <w:name w:val="xl84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5">
    <w:name w:val="xl85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6">
    <w:name w:val="xl86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7">
    <w:name w:val="xl87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8">
    <w:name w:val="xl88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9">
    <w:name w:val="xl89"/>
    <w:basedOn w:val="a"/>
    <w:rsid w:val="00F13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90">
    <w:name w:val="xl90"/>
    <w:basedOn w:val="a"/>
    <w:rsid w:val="00F13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F13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2">
    <w:name w:val="xl92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3">
    <w:name w:val="xl93"/>
    <w:basedOn w:val="a"/>
    <w:rsid w:val="00F13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styleId="a7">
    <w:name w:val="header"/>
    <w:basedOn w:val="a"/>
    <w:link w:val="a8"/>
    <w:rsid w:val="00F135C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F135C0"/>
    <w:rPr>
      <w:rFonts w:ascii="Calibri" w:eastAsia="Times New Roman" w:hAnsi="Calibri" w:cs="Calibri"/>
    </w:rPr>
  </w:style>
  <w:style w:type="paragraph" w:styleId="a9">
    <w:name w:val="endnote text"/>
    <w:basedOn w:val="a"/>
    <w:link w:val="aa"/>
    <w:semiHidden/>
    <w:rsid w:val="00F135C0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semiHidden/>
    <w:rsid w:val="00F135C0"/>
    <w:rPr>
      <w:rFonts w:ascii="Calibri" w:eastAsia="Times New Roman" w:hAnsi="Calibri" w:cs="Calibri"/>
      <w:sz w:val="20"/>
      <w:szCs w:val="20"/>
    </w:rPr>
  </w:style>
  <w:style w:type="paragraph" w:styleId="ab">
    <w:name w:val="footer"/>
    <w:basedOn w:val="a"/>
    <w:link w:val="ac"/>
    <w:uiPriority w:val="99"/>
    <w:rsid w:val="00F135C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35C0"/>
    <w:rPr>
      <w:rFonts w:ascii="Calibri" w:eastAsia="Times New Roman" w:hAnsi="Calibri" w:cs="Calibri"/>
    </w:rPr>
  </w:style>
  <w:style w:type="paragraph" w:styleId="ad">
    <w:name w:val="Normal (Web)"/>
    <w:basedOn w:val="a"/>
    <w:uiPriority w:val="99"/>
    <w:rsid w:val="00F135C0"/>
    <w:pPr>
      <w:spacing w:before="100" w:beforeAutospacing="1" w:after="100" w:afterAutospacing="1"/>
    </w:pPr>
    <w:rPr>
      <w:rFonts w:ascii="Arial Unicode MS" w:hAnsi="Calibri" w:cs="Arial Unicode MS"/>
    </w:rPr>
  </w:style>
  <w:style w:type="paragraph" w:styleId="3">
    <w:name w:val="Body Text 3"/>
    <w:basedOn w:val="a"/>
    <w:link w:val="30"/>
    <w:rsid w:val="00F135C0"/>
    <w:pPr>
      <w:jc w:val="both"/>
    </w:pPr>
    <w:rPr>
      <w:rFonts w:ascii="Calibri" w:eastAsia="Calibri" w:hAnsi="Calibri" w:cs="Calibri"/>
      <w:b/>
      <w:bCs/>
    </w:rPr>
  </w:style>
  <w:style w:type="character" w:customStyle="1" w:styleId="30">
    <w:name w:val="Основной текст 3 Знак"/>
    <w:basedOn w:val="a0"/>
    <w:link w:val="3"/>
    <w:rsid w:val="00F135C0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F135C0"/>
    <w:pPr>
      <w:ind w:firstLine="480"/>
      <w:jc w:val="both"/>
    </w:pPr>
    <w:rPr>
      <w:rFonts w:ascii="Calibri" w:eastAsia="Calibri" w:hAnsi="Calibri" w:cs="Calibri"/>
    </w:rPr>
  </w:style>
  <w:style w:type="character" w:customStyle="1" w:styleId="af">
    <w:name w:val="Основной текст с отступом Знак"/>
    <w:basedOn w:val="a0"/>
    <w:link w:val="ae"/>
    <w:rsid w:val="00F135C0"/>
    <w:rPr>
      <w:rFonts w:ascii="Calibri" w:eastAsia="Calibri" w:hAnsi="Calibri" w:cs="Calibri"/>
      <w:sz w:val="24"/>
      <w:szCs w:val="24"/>
      <w:lang w:eastAsia="ru-RU"/>
    </w:rPr>
  </w:style>
  <w:style w:type="paragraph" w:styleId="af0">
    <w:name w:val="Body Text"/>
    <w:basedOn w:val="a"/>
    <w:link w:val="af1"/>
    <w:rsid w:val="00F135C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F135C0"/>
    <w:rPr>
      <w:rFonts w:ascii="Calibri" w:eastAsia="Times New Roman" w:hAnsi="Calibri" w:cs="Calibri"/>
    </w:rPr>
  </w:style>
  <w:style w:type="paragraph" w:customStyle="1" w:styleId="af2">
    <w:name w:val="Знак Знак Знак Знак Знак Знак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af3">
    <w:name w:val="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customStyle="1" w:styleId="ConsPlusTitle">
    <w:name w:val="ConsPlusTitle"/>
    <w:rsid w:val="00F13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нак Знак Знак Знак Знак Знак Знак3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2 Знак"/>
    <w:basedOn w:val="a"/>
    <w:rsid w:val="00F135C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1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20">
    <w:name w:val="Знак Знак Знак Знак Знак Знак Знак2"/>
    <w:basedOn w:val="a"/>
    <w:rsid w:val="00F135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12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Знак Знак Знак Знак Знак Знак Знак11"/>
    <w:basedOn w:val="a"/>
    <w:rsid w:val="00F135C0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pple-converted-space">
    <w:name w:val="apple-converted-space"/>
    <w:rsid w:val="00F135C0"/>
    <w:rPr>
      <w:rFonts w:cs="Times New Roman"/>
    </w:rPr>
  </w:style>
  <w:style w:type="character" w:styleId="af4">
    <w:name w:val="Emphasis"/>
    <w:qFormat/>
    <w:rsid w:val="00F135C0"/>
    <w:rPr>
      <w:rFonts w:cs="Times New Roman"/>
      <w:i/>
      <w:iCs/>
    </w:rPr>
  </w:style>
  <w:style w:type="paragraph" w:customStyle="1" w:styleId="bodytext">
    <w:name w:val="bodytext"/>
    <w:basedOn w:val="a"/>
    <w:rsid w:val="00F135C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135C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135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1"/>
    <w:basedOn w:val="a"/>
    <w:rsid w:val="00F135C0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character" w:styleId="af5">
    <w:name w:val="page number"/>
    <w:rsid w:val="00F135C0"/>
  </w:style>
  <w:style w:type="paragraph" w:styleId="af6">
    <w:name w:val="Subtitle"/>
    <w:basedOn w:val="a"/>
    <w:link w:val="af7"/>
    <w:qFormat/>
    <w:rsid w:val="00F135C0"/>
    <w:pPr>
      <w:jc w:val="center"/>
    </w:pPr>
    <w:rPr>
      <w:sz w:val="28"/>
      <w:szCs w:val="20"/>
    </w:rPr>
  </w:style>
  <w:style w:type="character" w:customStyle="1" w:styleId="af7">
    <w:name w:val="Подзаголовок Знак"/>
    <w:basedOn w:val="a0"/>
    <w:link w:val="af6"/>
    <w:rsid w:val="00F135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int">
    <w:name w:val="Point"/>
    <w:basedOn w:val="a"/>
    <w:link w:val="PointChar"/>
    <w:rsid w:val="00F135C0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F135C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F13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F135C0"/>
    <w:pPr>
      <w:ind w:left="720"/>
      <w:contextualSpacing/>
    </w:pPr>
  </w:style>
  <w:style w:type="paragraph" w:styleId="afa">
    <w:name w:val="No Spacing"/>
    <w:uiPriority w:val="1"/>
    <w:qFormat/>
    <w:rsid w:val="00F13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">
    <w:name w:val="18 пт"/>
    <w:rsid w:val="00F135C0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36276F0B7108DDB64FDEE77432ABF7C1A9535F7453B2AF657587DD8CA524FF111D5E5D9B6274EAX6cCK" TargetMode="External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636276F0B7108DDB64FDEE77432ABF7C1A9535F7453B2AF657587DD8CA524FF111D5E5D9B6271ECX6c3K" TargetMode="External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6276F0B7108DDB64FDEE77432ABF7C1A954577255B2AF657587DD8CA524FF111D5E5D9B6173E1X6cAK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2022-11-17T06:07:00Z</cp:lastPrinted>
  <dcterms:created xsi:type="dcterms:W3CDTF">2023-03-16T10:45:00Z</dcterms:created>
  <dcterms:modified xsi:type="dcterms:W3CDTF">2023-03-21T11:35:00Z</dcterms:modified>
</cp:coreProperties>
</file>